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3"/>
        <w:gridCol w:w="5367"/>
      </w:tblGrid>
      <w:tr w:rsidR="00FC1FCB" w:rsidRPr="00571335" w14:paraId="09507FBB" w14:textId="77777777" w:rsidTr="008753FA">
        <w:trPr>
          <w:trHeight w:val="851"/>
          <w:tblCellSpacing w:w="0" w:type="dxa"/>
        </w:trPr>
        <w:tc>
          <w:tcPr>
            <w:tcW w:w="4077" w:type="dxa"/>
            <w:shd w:val="clear" w:color="auto" w:fill="FFFFFF"/>
            <w:tcMar>
              <w:top w:w="0" w:type="dxa"/>
              <w:left w:w="108" w:type="dxa"/>
              <w:bottom w:w="0" w:type="dxa"/>
              <w:right w:w="108" w:type="dxa"/>
            </w:tcMar>
            <w:hideMark/>
          </w:tcPr>
          <w:p w14:paraId="548E0592" w14:textId="4749CF4C" w:rsidR="00C5426E" w:rsidRPr="00C5426E" w:rsidRDefault="00C5426E" w:rsidP="00DC6A51">
            <w:pPr>
              <w:spacing w:after="0" w:line="240" w:lineRule="auto"/>
              <w:jc w:val="center"/>
              <w:rPr>
                <w:rFonts w:asciiTheme="majorHAnsi" w:eastAsia="Times New Roman" w:hAnsiTheme="majorHAnsi" w:cstheme="majorHAnsi"/>
                <w:b/>
                <w:color w:val="000000"/>
                <w:sz w:val="24"/>
                <w:szCs w:val="24"/>
                <w:lang w:val="en-US" w:eastAsia="vi-VN"/>
              </w:rPr>
            </w:pPr>
            <w:r w:rsidRPr="00C5426E">
              <w:rPr>
                <w:rFonts w:asciiTheme="majorHAnsi" w:eastAsia="Times New Roman" w:hAnsiTheme="majorHAnsi" w:cstheme="majorHAnsi"/>
                <w:b/>
                <w:color w:val="000000"/>
                <w:sz w:val="24"/>
                <w:szCs w:val="24"/>
                <w:lang w:val="en-US" w:eastAsia="vi-VN"/>
              </w:rPr>
              <w:t>ỦY BAN NHÂN DÂN</w:t>
            </w:r>
          </w:p>
          <w:p w14:paraId="0B8CE2AC" w14:textId="52D1C561" w:rsidR="00DC6A51" w:rsidRPr="00C5426E" w:rsidRDefault="00FC1FCB" w:rsidP="00DC6A51">
            <w:pPr>
              <w:spacing w:after="0" w:line="240" w:lineRule="auto"/>
              <w:jc w:val="center"/>
              <w:rPr>
                <w:rFonts w:asciiTheme="majorHAnsi" w:eastAsia="Times New Roman" w:hAnsiTheme="majorHAnsi" w:cstheme="majorHAnsi"/>
                <w:b/>
                <w:color w:val="000000"/>
                <w:sz w:val="24"/>
                <w:szCs w:val="24"/>
                <w:lang w:val="en-US" w:eastAsia="vi-VN"/>
              </w:rPr>
            </w:pPr>
            <w:r w:rsidRPr="00C5426E">
              <w:rPr>
                <w:rFonts w:asciiTheme="majorHAnsi" w:eastAsia="Times New Roman" w:hAnsiTheme="majorHAnsi" w:cstheme="majorHAnsi"/>
                <w:b/>
                <w:color w:val="000000"/>
                <w:sz w:val="24"/>
                <w:szCs w:val="24"/>
                <w:lang w:val="en-US" w:eastAsia="vi-VN"/>
              </w:rPr>
              <w:t>THÀNH PHỐ HẢI PHÒNG</w:t>
            </w:r>
          </w:p>
          <w:p w14:paraId="36E09A54" w14:textId="225A0BC7" w:rsidR="00571335" w:rsidRPr="00571335" w:rsidRDefault="00DC6A51" w:rsidP="00DC6A51">
            <w:pPr>
              <w:spacing w:after="0" w:line="240" w:lineRule="auto"/>
              <w:jc w:val="center"/>
              <w:rPr>
                <w:rFonts w:asciiTheme="majorHAnsi" w:eastAsia="Times New Roman" w:hAnsiTheme="majorHAnsi" w:cstheme="majorHAnsi"/>
                <w:color w:val="000000"/>
                <w:sz w:val="18"/>
                <w:szCs w:val="18"/>
                <w:lang w:eastAsia="vi-VN"/>
              </w:rPr>
            </w:pPr>
            <w:r w:rsidRPr="00DC6A51">
              <w:rPr>
                <w:rFonts w:asciiTheme="majorHAnsi" w:eastAsia="Times New Roman" w:hAnsiTheme="majorHAnsi" w:cstheme="majorHAnsi"/>
                <w:bCs/>
                <w:noProof/>
                <w:color w:val="000000"/>
                <w:sz w:val="24"/>
                <w:szCs w:val="24"/>
                <w:lang w:eastAsia="vi-VN"/>
              </w:rPr>
              <mc:AlternateContent>
                <mc:Choice Requires="wps">
                  <w:drawing>
                    <wp:anchor distT="0" distB="0" distL="114300" distR="114300" simplePos="0" relativeHeight="251659264" behindDoc="0" locked="0" layoutInCell="1" allowOverlap="1" wp14:anchorId="4D02E375" wp14:editId="419B5A02">
                      <wp:simplePos x="0" y="0"/>
                      <wp:positionH relativeFrom="column">
                        <wp:posOffset>977265</wp:posOffset>
                      </wp:positionH>
                      <wp:positionV relativeFrom="paragraph">
                        <wp:posOffset>35836</wp:posOffset>
                      </wp:positionV>
                      <wp:extent cx="409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834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2.8pt" to="10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dNtQEAALYDAAAOAAAAZHJzL2Uyb0RvYy54bWysU02P0zAQvSPxHyzfadIV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" strokecolor="black [3200]" strokeweight=".5pt">
                      <v:stroke joinstyle="miter"/>
                    </v:line>
                  </w:pict>
                </mc:Fallback>
              </mc:AlternateContent>
            </w:r>
            <w:r w:rsidR="00C5426E" w:rsidRPr="00571335">
              <w:rPr>
                <w:rFonts w:asciiTheme="majorHAnsi" w:eastAsia="Times New Roman" w:hAnsiTheme="majorHAnsi" w:cstheme="majorHAnsi"/>
                <w:b/>
                <w:bCs/>
                <w:color w:val="000000"/>
                <w:sz w:val="20"/>
                <w:szCs w:val="20"/>
                <w:lang w:eastAsia="vi-VN"/>
              </w:rPr>
              <w:t xml:space="preserve"> </w:t>
            </w:r>
          </w:p>
        </w:tc>
        <w:tc>
          <w:tcPr>
            <w:tcW w:w="5387" w:type="dxa"/>
            <w:shd w:val="clear" w:color="auto" w:fill="FFFFFF"/>
            <w:tcMar>
              <w:top w:w="0" w:type="dxa"/>
              <w:left w:w="108" w:type="dxa"/>
              <w:bottom w:w="0" w:type="dxa"/>
              <w:right w:w="108" w:type="dxa"/>
            </w:tcMar>
            <w:hideMark/>
          </w:tcPr>
          <w:p w14:paraId="618D6B0B" w14:textId="77777777" w:rsidR="00571335" w:rsidRPr="00571335" w:rsidRDefault="00FC1FCB" w:rsidP="007F4CBC">
            <w:pPr>
              <w:spacing w:after="0" w:line="240" w:lineRule="auto"/>
              <w:jc w:val="center"/>
              <w:rPr>
                <w:rFonts w:asciiTheme="majorHAnsi" w:eastAsia="Times New Roman" w:hAnsiTheme="majorHAnsi" w:cstheme="majorHAnsi"/>
                <w:color w:val="000000"/>
                <w:sz w:val="18"/>
                <w:szCs w:val="18"/>
                <w:lang w:eastAsia="vi-VN"/>
              </w:rPr>
            </w:pPr>
            <w:r w:rsidRPr="00571335">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0288" behindDoc="0" locked="0" layoutInCell="1" allowOverlap="1" wp14:anchorId="6F68012C" wp14:editId="0401D4D3">
                      <wp:simplePos x="0" y="0"/>
                      <wp:positionH relativeFrom="column">
                        <wp:posOffset>653415</wp:posOffset>
                      </wp:positionH>
                      <wp:positionV relativeFrom="paragraph">
                        <wp:posOffset>382905</wp:posOffset>
                      </wp:positionV>
                      <wp:extent cx="1987826"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C1F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30.15pt" to="207.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" strokecolor="black [3200]" strokeweight=".5pt">
                      <v:stroke joinstyle="miter"/>
                    </v:line>
                  </w:pict>
                </mc:Fallback>
              </mc:AlternateContent>
            </w:r>
            <w:r w:rsidRPr="00571335">
              <w:rPr>
                <w:rFonts w:asciiTheme="majorHAnsi" w:eastAsia="Times New Roman" w:hAnsiTheme="majorHAnsi" w:cstheme="majorHAnsi"/>
                <w:b/>
                <w:bCs/>
                <w:color w:val="000000"/>
                <w:sz w:val="24"/>
                <w:szCs w:val="24"/>
                <w:lang w:eastAsia="vi-VN"/>
              </w:rPr>
              <w:t>CỘNG HÒA XÃ HỘI CHỦ NGHĨA VIỆT NAM</w:t>
            </w:r>
            <w:r w:rsidRPr="00571335">
              <w:rPr>
                <w:rFonts w:asciiTheme="majorHAnsi" w:eastAsia="Times New Roman" w:hAnsiTheme="majorHAnsi" w:cstheme="majorHAnsi"/>
                <w:b/>
                <w:bCs/>
                <w:color w:val="000000"/>
                <w:sz w:val="20"/>
                <w:szCs w:val="20"/>
                <w:lang w:eastAsia="vi-VN"/>
              </w:rPr>
              <w:br/>
            </w:r>
            <w:r w:rsidRPr="00571335">
              <w:rPr>
                <w:rFonts w:asciiTheme="majorHAnsi" w:eastAsia="Times New Roman" w:hAnsiTheme="majorHAnsi" w:cstheme="majorHAnsi"/>
                <w:b/>
                <w:bCs/>
                <w:color w:val="000000"/>
                <w:sz w:val="26"/>
                <w:szCs w:val="26"/>
                <w:lang w:eastAsia="vi-VN"/>
              </w:rPr>
              <w:t>Độc lập - Tự do - Hạnh phúc</w:t>
            </w:r>
            <w:r w:rsidRPr="00571335">
              <w:rPr>
                <w:rFonts w:asciiTheme="majorHAnsi" w:eastAsia="Times New Roman" w:hAnsiTheme="majorHAnsi" w:cstheme="majorHAnsi"/>
                <w:b/>
                <w:bCs/>
                <w:color w:val="000000"/>
                <w:sz w:val="20"/>
                <w:szCs w:val="20"/>
                <w:lang w:eastAsia="vi-VN"/>
              </w:rPr>
              <w:br/>
            </w:r>
          </w:p>
        </w:tc>
      </w:tr>
      <w:tr w:rsidR="00FC1FCB" w:rsidRPr="00571335" w14:paraId="2915CECC" w14:textId="77777777" w:rsidTr="00DC6A51">
        <w:trPr>
          <w:tblCellSpacing w:w="0" w:type="dxa"/>
        </w:trPr>
        <w:tc>
          <w:tcPr>
            <w:tcW w:w="4077" w:type="dxa"/>
            <w:shd w:val="clear" w:color="auto" w:fill="FFFFFF"/>
            <w:tcMar>
              <w:top w:w="0" w:type="dxa"/>
              <w:left w:w="108" w:type="dxa"/>
              <w:bottom w:w="0" w:type="dxa"/>
              <w:right w:w="108" w:type="dxa"/>
            </w:tcMar>
            <w:hideMark/>
          </w:tcPr>
          <w:p w14:paraId="7040F0A3" w14:textId="53B4A6C2" w:rsidR="00571335" w:rsidRPr="00571335" w:rsidRDefault="00FC1FCB" w:rsidP="00DC6A51">
            <w:pPr>
              <w:spacing w:before="120" w:after="120" w:line="234" w:lineRule="atLeast"/>
              <w:jc w:val="center"/>
              <w:rPr>
                <w:rFonts w:asciiTheme="majorHAnsi" w:eastAsia="Times New Roman" w:hAnsiTheme="majorHAnsi" w:cstheme="majorHAnsi"/>
                <w:color w:val="000000"/>
                <w:sz w:val="26"/>
                <w:szCs w:val="26"/>
                <w:lang w:val="en-US" w:eastAsia="vi-VN"/>
              </w:rPr>
            </w:pPr>
            <w:r w:rsidRPr="00571335">
              <w:rPr>
                <w:rFonts w:asciiTheme="majorHAnsi" w:eastAsia="Times New Roman" w:hAnsiTheme="majorHAnsi" w:cstheme="majorHAnsi"/>
                <w:color w:val="000000"/>
                <w:sz w:val="26"/>
                <w:szCs w:val="26"/>
                <w:lang w:eastAsia="vi-VN"/>
              </w:rPr>
              <w:t xml:space="preserve">Số:   </w:t>
            </w:r>
            <w:r w:rsidRPr="00571335">
              <w:rPr>
                <w:rFonts w:asciiTheme="majorHAnsi" w:eastAsia="Times New Roman" w:hAnsiTheme="majorHAnsi" w:cstheme="majorHAnsi"/>
                <w:color w:val="000000"/>
                <w:sz w:val="26"/>
                <w:szCs w:val="26"/>
                <w:lang w:val="en-US" w:eastAsia="vi-VN"/>
              </w:rPr>
              <w:t xml:space="preserve">          </w:t>
            </w:r>
            <w:r>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val="en-US" w:eastAsia="vi-VN"/>
              </w:rPr>
              <w:t>BC</w:t>
            </w:r>
            <w:r w:rsidRPr="00571335">
              <w:rPr>
                <w:rFonts w:asciiTheme="majorHAnsi" w:eastAsia="Times New Roman" w:hAnsiTheme="majorHAnsi" w:cstheme="majorHAnsi"/>
                <w:color w:val="000000"/>
                <w:sz w:val="26"/>
                <w:szCs w:val="26"/>
                <w:lang w:val="en-US" w:eastAsia="vi-VN"/>
              </w:rPr>
              <w:t>-</w:t>
            </w:r>
            <w:r w:rsidR="00C5426E">
              <w:rPr>
                <w:rFonts w:asciiTheme="majorHAnsi" w:eastAsia="Times New Roman" w:hAnsiTheme="majorHAnsi" w:cstheme="majorHAnsi"/>
                <w:color w:val="000000"/>
                <w:sz w:val="26"/>
                <w:szCs w:val="26"/>
                <w:lang w:val="en-US" w:eastAsia="vi-VN"/>
              </w:rPr>
              <w:t>UBND</w:t>
            </w:r>
          </w:p>
        </w:tc>
        <w:tc>
          <w:tcPr>
            <w:tcW w:w="5387" w:type="dxa"/>
            <w:shd w:val="clear" w:color="auto" w:fill="FFFFFF"/>
            <w:tcMar>
              <w:top w:w="0" w:type="dxa"/>
              <w:left w:w="108" w:type="dxa"/>
              <w:bottom w:w="0" w:type="dxa"/>
              <w:right w:w="108" w:type="dxa"/>
            </w:tcMar>
            <w:hideMark/>
          </w:tcPr>
          <w:p w14:paraId="065C96E7" w14:textId="39A913D0" w:rsidR="00571335" w:rsidRPr="00571335" w:rsidRDefault="00FC1FCB" w:rsidP="00380819">
            <w:pPr>
              <w:spacing w:before="120" w:after="120" w:line="234" w:lineRule="atLeast"/>
              <w:jc w:val="center"/>
              <w:rPr>
                <w:rFonts w:asciiTheme="majorHAnsi" w:eastAsia="Times New Roman" w:hAnsiTheme="majorHAnsi" w:cstheme="majorHAnsi"/>
                <w:color w:val="000000"/>
                <w:szCs w:val="28"/>
                <w:lang w:val="en-US" w:eastAsia="vi-VN"/>
              </w:rPr>
            </w:pPr>
            <w:r>
              <w:rPr>
                <w:rFonts w:asciiTheme="majorHAnsi" w:eastAsia="Times New Roman" w:hAnsiTheme="majorHAnsi" w:cstheme="majorHAnsi"/>
                <w:i/>
                <w:iCs/>
                <w:color w:val="000000"/>
                <w:szCs w:val="28"/>
                <w:lang w:val="en-US" w:eastAsia="vi-VN"/>
              </w:rPr>
              <w:t>Hải Phòng,</w:t>
            </w:r>
            <w:r w:rsidRPr="00571335">
              <w:rPr>
                <w:rFonts w:asciiTheme="majorHAnsi" w:eastAsia="Times New Roman" w:hAnsiTheme="majorHAnsi" w:cstheme="majorHAnsi"/>
                <w:i/>
                <w:iCs/>
                <w:color w:val="000000"/>
                <w:szCs w:val="28"/>
                <w:lang w:eastAsia="vi-VN"/>
              </w:rPr>
              <w:t xml:space="preserve"> ngày </w:t>
            </w:r>
            <w:r>
              <w:rPr>
                <w:rFonts w:asciiTheme="majorHAnsi" w:eastAsia="Times New Roman" w:hAnsiTheme="majorHAnsi" w:cstheme="majorHAnsi"/>
                <w:i/>
                <w:iCs/>
                <w:color w:val="000000"/>
                <w:szCs w:val="28"/>
                <w:lang w:val="en-US" w:eastAsia="vi-VN"/>
              </w:rPr>
              <w:t xml:space="preserve">     </w:t>
            </w:r>
            <w:r w:rsidRPr="00571335">
              <w:rPr>
                <w:rFonts w:asciiTheme="majorHAnsi" w:eastAsia="Times New Roman" w:hAnsiTheme="majorHAnsi" w:cstheme="majorHAnsi"/>
                <w:i/>
                <w:iCs/>
                <w:color w:val="000000"/>
                <w:szCs w:val="28"/>
                <w:lang w:eastAsia="vi-VN"/>
              </w:rPr>
              <w:t xml:space="preserve"> tháng</w:t>
            </w:r>
            <w:r>
              <w:rPr>
                <w:rFonts w:asciiTheme="majorHAnsi" w:eastAsia="Times New Roman" w:hAnsiTheme="majorHAnsi" w:cstheme="majorHAnsi"/>
                <w:i/>
                <w:iCs/>
                <w:color w:val="000000"/>
                <w:szCs w:val="28"/>
                <w:lang w:val="en-US" w:eastAsia="vi-VN"/>
              </w:rPr>
              <w:t xml:space="preserve"> </w:t>
            </w:r>
            <w:r w:rsidR="00E912A7">
              <w:rPr>
                <w:rFonts w:asciiTheme="majorHAnsi" w:eastAsia="Times New Roman" w:hAnsiTheme="majorHAnsi" w:cstheme="majorHAnsi"/>
                <w:i/>
                <w:iCs/>
                <w:color w:val="000000"/>
                <w:szCs w:val="28"/>
                <w:lang w:val="en-US" w:eastAsia="vi-VN"/>
              </w:rPr>
              <w:t xml:space="preserve">    </w:t>
            </w:r>
            <w:r w:rsidRPr="00571335">
              <w:rPr>
                <w:rFonts w:asciiTheme="majorHAnsi" w:eastAsia="Times New Roman" w:hAnsiTheme="majorHAnsi" w:cstheme="majorHAnsi"/>
                <w:i/>
                <w:iCs/>
                <w:color w:val="000000"/>
                <w:szCs w:val="28"/>
                <w:lang w:eastAsia="vi-VN"/>
              </w:rPr>
              <w:t xml:space="preserve"> năm 20</w:t>
            </w:r>
            <w:r>
              <w:rPr>
                <w:rFonts w:asciiTheme="majorHAnsi" w:eastAsia="Times New Roman" w:hAnsiTheme="majorHAnsi" w:cstheme="majorHAnsi"/>
                <w:i/>
                <w:iCs/>
                <w:color w:val="000000"/>
                <w:szCs w:val="28"/>
                <w:lang w:val="en-US" w:eastAsia="vi-VN"/>
              </w:rPr>
              <w:t>2</w:t>
            </w:r>
            <w:r w:rsidR="00380819">
              <w:rPr>
                <w:rFonts w:asciiTheme="majorHAnsi" w:eastAsia="Times New Roman" w:hAnsiTheme="majorHAnsi" w:cstheme="majorHAnsi"/>
                <w:i/>
                <w:iCs/>
                <w:color w:val="000000"/>
                <w:szCs w:val="28"/>
                <w:lang w:val="en-US" w:eastAsia="vi-VN"/>
              </w:rPr>
              <w:t>4</w:t>
            </w:r>
          </w:p>
        </w:tc>
      </w:tr>
    </w:tbl>
    <w:p w14:paraId="44AB2866" w14:textId="77777777" w:rsidR="00FC1FCB" w:rsidRPr="00DC6A51" w:rsidRDefault="00C472EA" w:rsidP="00FC1FCB">
      <w:pPr>
        <w:pStyle w:val="NormalWeb"/>
        <w:shd w:val="clear" w:color="auto" w:fill="FFFFFF"/>
        <w:spacing w:before="120" w:beforeAutospacing="0" w:after="120" w:afterAutospacing="0" w:line="234" w:lineRule="atLeast"/>
        <w:ind w:firstLine="567"/>
        <w:jc w:val="both"/>
        <w:rPr>
          <w:rFonts w:asciiTheme="majorHAnsi" w:hAnsiTheme="majorHAnsi" w:cstheme="majorHAnsi"/>
          <w:b/>
          <w:bCs/>
          <w:color w:val="000000"/>
          <w:sz w:val="28"/>
          <w:szCs w:val="28"/>
        </w:rPr>
      </w:pPr>
      <w:r w:rsidRPr="00DA3585">
        <w:rPr>
          <w:rFonts w:asciiTheme="majorHAnsi" w:hAnsiTheme="majorHAnsi" w:cstheme="majorHAnsi"/>
          <w:b/>
          <w:bCs/>
          <w:noProof/>
          <w:color w:val="000000"/>
          <w:szCs w:val="28"/>
        </w:rPr>
        <mc:AlternateContent>
          <mc:Choice Requires="wps">
            <w:drawing>
              <wp:anchor distT="0" distB="0" distL="114300" distR="114300" simplePos="0" relativeHeight="251664384" behindDoc="0" locked="0" layoutInCell="1" allowOverlap="1" wp14:anchorId="554E52FB" wp14:editId="38D24718">
                <wp:simplePos x="0" y="0"/>
                <wp:positionH relativeFrom="column">
                  <wp:posOffset>300990</wp:posOffset>
                </wp:positionH>
                <wp:positionV relativeFrom="paragraph">
                  <wp:posOffset>112395</wp:posOffset>
                </wp:positionV>
                <wp:extent cx="998220" cy="3238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3850"/>
                        </a:xfrm>
                        <a:prstGeom prst="rect">
                          <a:avLst/>
                        </a:prstGeom>
                        <a:solidFill>
                          <a:srgbClr val="FFFFFF"/>
                        </a:solidFill>
                        <a:ln w="9525">
                          <a:solidFill>
                            <a:srgbClr val="000000"/>
                          </a:solidFill>
                          <a:miter lim="800000"/>
                          <a:headEnd/>
                          <a:tailEnd/>
                        </a:ln>
                      </wps:spPr>
                      <wps:txbx>
                        <w:txbxContent>
                          <w:p w14:paraId="464EE5F8" w14:textId="77777777" w:rsidR="00C472EA" w:rsidRPr="00DA3585" w:rsidRDefault="00C472EA" w:rsidP="00C472EA">
                            <w:pPr>
                              <w:jc w:val="center"/>
                              <w:rPr>
                                <w:b/>
                                <w:sz w:val="26"/>
                                <w:szCs w:val="26"/>
                              </w:rPr>
                            </w:pPr>
                            <w:r w:rsidRPr="00DA3585">
                              <w:rPr>
                                <w:b/>
                                <w:sz w:val="26"/>
                                <w:szCs w:val="26"/>
                                <w:lang w:val="en-US"/>
                              </w:rPr>
                              <w:t>DỰ THẢO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4E52FB" id="_x0000_t202" coordsize="21600,21600" o:spt="202" path="m,l,21600r21600,l21600,xe">
                <v:stroke joinstyle="miter"/>
                <v:path gradientshapeok="t" o:connecttype="rect"/>
              </v:shapetype>
              <v:shape id="Text Box 2" o:spid="_x0000_s1026" type="#_x0000_t202" style="position:absolute;left:0;text-align:left;margin-left:23.7pt;margin-top:8.85pt;width:78.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ahJAIAAEcEAAAOAAAAZHJzL2Uyb0RvYy54bWysU9uO2yAQfa/Uf0C8N3acpJtYcVbbbFNV&#10;2l6k3X4AxjhGBYYCib39+h1wNo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">
                <v:textbox>
                  <w:txbxContent>
                    <w:p w14:paraId="464EE5F8" w14:textId="77777777" w:rsidR="00C472EA" w:rsidRPr="00DA3585" w:rsidRDefault="00C472EA" w:rsidP="00C472EA">
                      <w:pPr>
                        <w:jc w:val="center"/>
                        <w:rPr>
                          <w:b/>
                          <w:sz w:val="26"/>
                          <w:szCs w:val="26"/>
                        </w:rPr>
                      </w:pPr>
                      <w:r w:rsidRPr="00DA3585">
                        <w:rPr>
                          <w:b/>
                          <w:sz w:val="26"/>
                          <w:szCs w:val="26"/>
                          <w:lang w:val="en-US"/>
                        </w:rPr>
                        <w:t>DỰ THẢO</w:t>
                      </w:r>
                    </w:p>
                  </w:txbxContent>
                </v:textbox>
              </v:shape>
            </w:pict>
          </mc:Fallback>
        </mc:AlternateContent>
      </w:r>
    </w:p>
    <w:p w14:paraId="7539A50C" w14:textId="77777777" w:rsidR="00FC1FCB" w:rsidRPr="00DA465E" w:rsidRDefault="00FC1FCB" w:rsidP="005B2A32">
      <w:pPr>
        <w:pStyle w:val="NormalWeb"/>
        <w:shd w:val="clear" w:color="auto" w:fill="FFFFFF"/>
        <w:spacing w:before="120" w:beforeAutospacing="0" w:after="0" w:afterAutospacing="0"/>
        <w:jc w:val="center"/>
        <w:rPr>
          <w:rFonts w:asciiTheme="majorHAnsi" w:hAnsiTheme="majorHAnsi" w:cstheme="majorHAnsi"/>
          <w:b/>
          <w:bCs/>
          <w:color w:val="000000"/>
          <w:sz w:val="28"/>
          <w:szCs w:val="28"/>
        </w:rPr>
      </w:pPr>
      <w:r w:rsidRPr="00FC1FCB">
        <w:rPr>
          <w:rFonts w:asciiTheme="majorHAnsi" w:hAnsiTheme="majorHAnsi" w:cstheme="majorHAnsi"/>
          <w:b/>
          <w:bCs/>
          <w:color w:val="000000"/>
          <w:sz w:val="28"/>
          <w:szCs w:val="28"/>
        </w:rPr>
        <w:t xml:space="preserve">BÁO CÁO </w:t>
      </w:r>
    </w:p>
    <w:p w14:paraId="3060C169" w14:textId="77777777" w:rsidR="00BD383C" w:rsidRDefault="00FC1FCB" w:rsidP="00782B04">
      <w:pPr>
        <w:pStyle w:val="NormalWeb"/>
        <w:shd w:val="clear" w:color="auto" w:fill="FFFFFF"/>
        <w:spacing w:before="0" w:beforeAutospacing="0" w:after="0" w:afterAutospacing="0"/>
        <w:jc w:val="center"/>
        <w:rPr>
          <w:rFonts w:asciiTheme="majorHAnsi" w:hAnsiTheme="majorHAnsi" w:cstheme="majorHAnsi"/>
          <w:b/>
          <w:bCs/>
          <w:color w:val="000000"/>
          <w:sz w:val="28"/>
          <w:szCs w:val="28"/>
        </w:rPr>
      </w:pPr>
      <w:r w:rsidRPr="00FC1FCB">
        <w:rPr>
          <w:rFonts w:asciiTheme="majorHAnsi" w:hAnsiTheme="majorHAnsi" w:cstheme="majorHAnsi"/>
          <w:b/>
          <w:bCs/>
          <w:color w:val="000000"/>
          <w:sz w:val="28"/>
          <w:szCs w:val="28"/>
        </w:rPr>
        <w:t xml:space="preserve">Đánh giá tác động của </w:t>
      </w:r>
      <w:r w:rsidR="00782B04" w:rsidRPr="00FC1FCB">
        <w:rPr>
          <w:rFonts w:asciiTheme="majorHAnsi" w:hAnsiTheme="majorHAnsi" w:cstheme="majorHAnsi"/>
          <w:b/>
          <w:bCs/>
          <w:color w:val="000000"/>
          <w:sz w:val="28"/>
          <w:szCs w:val="28"/>
        </w:rPr>
        <w:t>chính sách</w:t>
      </w:r>
      <w:r w:rsidR="00782B04" w:rsidRPr="00DA465E">
        <w:rPr>
          <w:rFonts w:asciiTheme="majorHAnsi" w:hAnsiTheme="majorHAnsi" w:cstheme="majorHAnsi"/>
          <w:b/>
          <w:bCs/>
          <w:color w:val="000000"/>
          <w:sz w:val="28"/>
          <w:szCs w:val="28"/>
        </w:rPr>
        <w:t xml:space="preserve"> </w:t>
      </w:r>
      <w:r w:rsidR="00BD383C" w:rsidRPr="00BD383C">
        <w:rPr>
          <w:rFonts w:asciiTheme="majorHAnsi" w:hAnsiTheme="majorHAnsi" w:cstheme="majorHAnsi"/>
          <w:b/>
          <w:bCs/>
          <w:color w:val="000000"/>
          <w:sz w:val="28"/>
          <w:szCs w:val="28"/>
        </w:rPr>
        <w:t xml:space="preserve">hỗ trợ đối tượng tinh giản biên chế </w:t>
      </w:r>
    </w:p>
    <w:p w14:paraId="27CC96AD" w14:textId="5553866C" w:rsidR="00BD383C" w:rsidRDefault="00BD383C" w:rsidP="00782B04">
      <w:pPr>
        <w:pStyle w:val="NormalWeb"/>
        <w:shd w:val="clear" w:color="auto" w:fill="FFFFFF"/>
        <w:spacing w:before="0" w:beforeAutospacing="0" w:after="0" w:afterAutospacing="0"/>
        <w:jc w:val="center"/>
        <w:rPr>
          <w:rFonts w:asciiTheme="majorHAnsi" w:hAnsiTheme="majorHAnsi" w:cstheme="majorHAnsi"/>
          <w:b/>
          <w:bCs/>
          <w:color w:val="000000"/>
          <w:sz w:val="28"/>
          <w:szCs w:val="28"/>
        </w:rPr>
      </w:pPr>
      <w:r w:rsidRPr="00BD383C">
        <w:rPr>
          <w:rFonts w:asciiTheme="majorHAnsi" w:hAnsiTheme="majorHAnsi" w:cstheme="majorHAnsi"/>
          <w:b/>
          <w:bCs/>
          <w:color w:val="000000"/>
          <w:sz w:val="28"/>
          <w:szCs w:val="28"/>
        </w:rPr>
        <w:t xml:space="preserve">và đối tượng </w:t>
      </w:r>
      <w:r w:rsidR="005C422F" w:rsidRPr="005C422F">
        <w:rPr>
          <w:rFonts w:asciiTheme="majorHAnsi" w:hAnsiTheme="majorHAnsi" w:cstheme="majorHAnsi"/>
          <w:b/>
          <w:bCs/>
          <w:color w:val="000000"/>
          <w:sz w:val="28"/>
          <w:szCs w:val="28"/>
        </w:rPr>
        <w:t xml:space="preserve">tự nguyện nghỉ công tác trước tuổi </w:t>
      </w:r>
      <w:r w:rsidRPr="00BD383C">
        <w:rPr>
          <w:rFonts w:asciiTheme="majorHAnsi" w:hAnsiTheme="majorHAnsi" w:cstheme="majorHAnsi"/>
          <w:b/>
          <w:bCs/>
          <w:color w:val="000000"/>
          <w:sz w:val="28"/>
          <w:szCs w:val="28"/>
        </w:rPr>
        <w:t xml:space="preserve">diện Thành ủy quản lý </w:t>
      </w:r>
    </w:p>
    <w:p w14:paraId="434F0A42" w14:textId="76C87AF1" w:rsidR="00FC1FCB" w:rsidRPr="00E57842" w:rsidRDefault="00782B04" w:rsidP="00782B04">
      <w:pPr>
        <w:pStyle w:val="NormalWeb"/>
        <w:shd w:val="clear" w:color="auto" w:fill="FFFFFF"/>
        <w:spacing w:before="240" w:beforeAutospacing="0" w:after="360" w:afterAutospacing="0"/>
        <w:jc w:val="center"/>
        <w:rPr>
          <w:rFonts w:asciiTheme="majorHAnsi" w:hAnsiTheme="majorHAnsi" w:cstheme="majorHAnsi"/>
          <w:color w:val="000000"/>
          <w:sz w:val="28"/>
          <w:szCs w:val="28"/>
        </w:rPr>
      </w:pPr>
      <w:r w:rsidRPr="00571335">
        <w:rPr>
          <w:rFonts w:asciiTheme="majorHAnsi" w:hAnsiTheme="majorHAnsi" w:cstheme="majorHAnsi"/>
          <w:b/>
          <w:bCs/>
          <w:noProof/>
          <w:color w:val="000000"/>
        </w:rPr>
        <mc:AlternateContent>
          <mc:Choice Requires="wps">
            <w:drawing>
              <wp:anchor distT="0" distB="0" distL="114300" distR="114300" simplePos="0" relativeHeight="251666432" behindDoc="0" locked="0" layoutInCell="1" allowOverlap="1" wp14:anchorId="50B754AE" wp14:editId="5B2E6B8F">
                <wp:simplePos x="0" y="0"/>
                <wp:positionH relativeFrom="column">
                  <wp:posOffset>2329815</wp:posOffset>
                </wp:positionH>
                <wp:positionV relativeFrom="paragraph">
                  <wp:posOffset>91440</wp:posOffset>
                </wp:positionV>
                <wp:extent cx="1185333" cy="0"/>
                <wp:effectExtent l="0" t="0" r="34290" b="19050"/>
                <wp:wrapNone/>
                <wp:docPr id="4" name="Straight Connector 4"/>
                <wp:cNvGraphicFramePr/>
                <a:graphic xmlns:a="http://schemas.openxmlformats.org/drawingml/2006/main">
                  <a:graphicData uri="http://schemas.microsoft.com/office/word/2010/wordprocessingShape">
                    <wps:wsp>
                      <wps:cNvCnPr/>
                      <wps:spPr>
                        <a:xfrm flipV="1">
                          <a:off x="0" y="0"/>
                          <a:ext cx="1185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87F6D"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7.2pt" to="27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" strokecolor="black [3200]" strokeweight=".5pt">
                <v:stroke joinstyle="miter"/>
              </v:line>
            </w:pict>
          </mc:Fallback>
        </mc:AlternateContent>
      </w:r>
      <w:r w:rsidR="00FC1FCB" w:rsidRPr="00FC1FCB">
        <w:rPr>
          <w:rFonts w:asciiTheme="majorHAnsi" w:hAnsiTheme="majorHAnsi" w:cstheme="majorHAnsi"/>
          <w:b/>
          <w:bCs/>
          <w:color w:val="000000"/>
          <w:sz w:val="28"/>
          <w:szCs w:val="28"/>
        </w:rPr>
        <w:br/>
      </w:r>
      <w:r w:rsidR="00E57842" w:rsidRPr="00E57842">
        <w:rPr>
          <w:rFonts w:asciiTheme="majorHAnsi" w:hAnsiTheme="majorHAnsi" w:cstheme="majorHAnsi"/>
          <w:color w:val="000000"/>
          <w:sz w:val="28"/>
          <w:szCs w:val="28"/>
        </w:rPr>
        <w:t xml:space="preserve">Kính gửi: </w:t>
      </w:r>
      <w:r w:rsidR="00AF0C31" w:rsidRPr="00AF0C31">
        <w:rPr>
          <w:rFonts w:asciiTheme="majorHAnsi" w:hAnsiTheme="majorHAnsi" w:cstheme="majorHAnsi"/>
          <w:color w:val="000000"/>
          <w:sz w:val="28"/>
          <w:szCs w:val="28"/>
        </w:rPr>
        <w:t xml:space="preserve">Thường trực </w:t>
      </w:r>
      <w:r w:rsidR="00C5426E" w:rsidRPr="00AF0C31">
        <w:rPr>
          <w:rFonts w:asciiTheme="majorHAnsi" w:hAnsiTheme="majorHAnsi" w:cstheme="majorHAnsi"/>
          <w:color w:val="000000"/>
          <w:sz w:val="28"/>
          <w:szCs w:val="28"/>
        </w:rPr>
        <w:t>Hội đồng</w:t>
      </w:r>
      <w:r w:rsidR="00E57842" w:rsidRPr="00E57842">
        <w:rPr>
          <w:rFonts w:asciiTheme="majorHAnsi" w:hAnsiTheme="majorHAnsi" w:cstheme="majorHAnsi"/>
          <w:color w:val="000000"/>
          <w:sz w:val="28"/>
          <w:szCs w:val="28"/>
        </w:rPr>
        <w:t xml:space="preserve"> nhân dân thành phố</w:t>
      </w:r>
    </w:p>
    <w:p w14:paraId="4A4957DF" w14:textId="77777777" w:rsidR="005B2A32" w:rsidRPr="007F0AD5" w:rsidRDefault="005B2A32" w:rsidP="00050EF3">
      <w:pPr>
        <w:pStyle w:val="NormalWeb"/>
        <w:shd w:val="clear" w:color="auto" w:fill="FFFFFF"/>
        <w:spacing w:before="120" w:beforeAutospacing="0" w:after="0" w:afterAutospacing="0"/>
        <w:ind w:firstLine="709"/>
        <w:jc w:val="both"/>
        <w:rPr>
          <w:rFonts w:asciiTheme="majorHAnsi" w:hAnsiTheme="majorHAnsi" w:cstheme="majorHAnsi"/>
          <w:color w:val="000000"/>
          <w:spacing w:val="4"/>
          <w:sz w:val="28"/>
          <w:szCs w:val="28"/>
        </w:rPr>
      </w:pPr>
      <w:r w:rsidRPr="007F0AD5">
        <w:rPr>
          <w:rFonts w:asciiTheme="majorHAnsi" w:hAnsiTheme="majorHAnsi" w:cstheme="majorHAnsi"/>
          <w:color w:val="000000"/>
          <w:spacing w:val="4"/>
          <w:sz w:val="28"/>
          <w:szCs w:val="28"/>
        </w:rPr>
        <w:t>Căn cứ Luật Ban hành văn bản quy phạm pháp luật năm 2015 và Luật sửa đổi, bổ sung một số điều của Luật Ban hành văn bản quy phạm pháp luật năm 2020;</w:t>
      </w:r>
    </w:p>
    <w:p w14:paraId="1C2DD929" w14:textId="77777777" w:rsidR="00EE0B3B" w:rsidRPr="00284EBD" w:rsidRDefault="00EE0B3B" w:rsidP="00050EF3">
      <w:pPr>
        <w:pStyle w:val="NormalWeb"/>
        <w:shd w:val="clear" w:color="auto" w:fill="FFFFFF"/>
        <w:spacing w:before="120" w:beforeAutospacing="0" w:after="0" w:afterAutospacing="0"/>
        <w:ind w:firstLine="709"/>
        <w:jc w:val="both"/>
        <w:rPr>
          <w:rFonts w:asciiTheme="majorHAnsi" w:hAnsiTheme="majorHAnsi" w:cstheme="majorHAnsi"/>
          <w:color w:val="000000"/>
          <w:spacing w:val="-4"/>
          <w:sz w:val="28"/>
          <w:szCs w:val="28"/>
        </w:rPr>
      </w:pPr>
      <w:r w:rsidRPr="000944E3">
        <w:rPr>
          <w:rFonts w:asciiTheme="majorHAnsi" w:hAnsiTheme="majorHAnsi" w:cstheme="majorHAnsi"/>
          <w:color w:val="000000"/>
          <w:spacing w:val="-4"/>
          <w:sz w:val="28"/>
          <w:szCs w:val="28"/>
        </w:rPr>
        <w:t>Căn cứ Nghị quyết số 27/2019/NQ-HĐND ngày 19/7/2019 của Hội đồng nhân dân thành phố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r>
        <w:rPr>
          <w:rFonts w:asciiTheme="majorHAnsi" w:hAnsiTheme="majorHAnsi" w:cstheme="majorHAnsi"/>
          <w:color w:val="000000"/>
          <w:spacing w:val="-4"/>
          <w:sz w:val="28"/>
          <w:szCs w:val="28"/>
        </w:rPr>
        <w:t xml:space="preserve"> </w:t>
      </w:r>
      <w:r w:rsidRPr="00284EBD">
        <w:rPr>
          <w:rFonts w:asciiTheme="majorHAnsi" w:hAnsiTheme="majorHAnsi" w:cstheme="majorHAnsi"/>
          <w:color w:val="000000"/>
          <w:spacing w:val="-4"/>
          <w:sz w:val="28"/>
          <w:szCs w:val="28"/>
        </w:rPr>
        <w:t>và Nghị quyết số 18/2022/NQ-HĐND ngày 09/12/2022 của Hội đồng nhân dân thành phố về việc sửa đổi, bổ sung một số điều của Nghị quyết số 27/2019/NQ-HĐND ngày 19/7/2019 của Hội đồng nhân dân thành phố) (sau đây viết tắt là Nghị quyết số 27/2019/NQ-HĐND và Nghị quyết số 18/2022/NQ-HĐND).</w:t>
      </w:r>
    </w:p>
    <w:p w14:paraId="04212D45" w14:textId="14611E23" w:rsidR="005B2A32" w:rsidRPr="00FF54D2" w:rsidRDefault="00C5426E"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AF0C31">
        <w:rPr>
          <w:rFonts w:asciiTheme="majorHAnsi" w:hAnsiTheme="majorHAnsi" w:cstheme="majorHAnsi"/>
          <w:color w:val="000000"/>
          <w:sz w:val="28"/>
          <w:szCs w:val="28"/>
        </w:rPr>
        <w:t xml:space="preserve">Ủy ban nhân dân </w:t>
      </w:r>
      <w:r w:rsidRPr="00636727">
        <w:rPr>
          <w:rFonts w:asciiTheme="majorHAnsi" w:hAnsiTheme="majorHAnsi" w:cstheme="majorHAnsi"/>
          <w:color w:val="000000"/>
          <w:sz w:val="28"/>
          <w:szCs w:val="28"/>
        </w:rPr>
        <w:t xml:space="preserve">(UBND) </w:t>
      </w:r>
      <w:r w:rsidRPr="00AF0C31">
        <w:rPr>
          <w:rFonts w:asciiTheme="majorHAnsi" w:hAnsiTheme="majorHAnsi" w:cstheme="majorHAnsi"/>
          <w:color w:val="000000"/>
          <w:sz w:val="28"/>
          <w:szCs w:val="28"/>
        </w:rPr>
        <w:t>thành phố</w:t>
      </w:r>
      <w:r w:rsidR="005B2A32" w:rsidRPr="00636727">
        <w:rPr>
          <w:rFonts w:asciiTheme="majorHAnsi" w:hAnsiTheme="majorHAnsi" w:cstheme="majorHAnsi"/>
          <w:color w:val="000000"/>
          <w:sz w:val="28"/>
          <w:szCs w:val="28"/>
        </w:rPr>
        <w:t xml:space="preserve"> báo cáo </w:t>
      </w:r>
      <w:r w:rsidRPr="00AF0C31">
        <w:rPr>
          <w:rFonts w:asciiTheme="majorHAnsi" w:hAnsiTheme="majorHAnsi" w:cstheme="majorHAnsi"/>
          <w:color w:val="000000"/>
          <w:sz w:val="28"/>
          <w:szCs w:val="28"/>
        </w:rPr>
        <w:t>Hội đồng</w:t>
      </w:r>
      <w:r w:rsidR="005B2A32" w:rsidRPr="00636727">
        <w:rPr>
          <w:rFonts w:asciiTheme="majorHAnsi" w:hAnsiTheme="majorHAnsi" w:cstheme="majorHAnsi"/>
          <w:color w:val="000000"/>
          <w:sz w:val="28"/>
          <w:szCs w:val="28"/>
        </w:rPr>
        <w:t xml:space="preserve"> nhân dân</w:t>
      </w:r>
      <w:r w:rsidR="001B2622" w:rsidRPr="00636727">
        <w:rPr>
          <w:rFonts w:asciiTheme="majorHAnsi" w:hAnsiTheme="majorHAnsi" w:cstheme="majorHAnsi"/>
          <w:color w:val="000000"/>
          <w:sz w:val="28"/>
          <w:szCs w:val="28"/>
        </w:rPr>
        <w:t xml:space="preserve"> </w:t>
      </w:r>
      <w:r w:rsidR="005B2A32" w:rsidRPr="00636727">
        <w:rPr>
          <w:rFonts w:asciiTheme="majorHAnsi" w:hAnsiTheme="majorHAnsi" w:cstheme="majorHAnsi"/>
          <w:color w:val="000000"/>
          <w:sz w:val="28"/>
          <w:szCs w:val="28"/>
        </w:rPr>
        <w:t xml:space="preserve">thành phố đánh giá tác động của chính sách </w:t>
      </w:r>
      <w:r w:rsidR="00EE0B3B">
        <w:rPr>
          <w:rFonts w:asciiTheme="majorHAnsi" w:hAnsiTheme="majorHAnsi" w:cstheme="majorHAnsi"/>
          <w:color w:val="000000"/>
          <w:sz w:val="28"/>
          <w:szCs w:val="28"/>
        </w:rPr>
        <w:t xml:space="preserve">hỗ trợ </w:t>
      </w:r>
      <w:r w:rsidR="00FF54D2" w:rsidRPr="00FF54D2">
        <w:rPr>
          <w:rFonts w:asciiTheme="majorHAnsi" w:hAnsiTheme="majorHAnsi" w:cstheme="majorHAnsi"/>
          <w:color w:val="000000"/>
          <w:sz w:val="28"/>
          <w:szCs w:val="28"/>
        </w:rPr>
        <w:t>đối tượng tinh giản biên chế</w:t>
      </w:r>
      <w:r w:rsidR="00EE0B3B" w:rsidRPr="00EE0B3B">
        <w:rPr>
          <w:rFonts w:asciiTheme="majorHAnsi" w:hAnsiTheme="majorHAnsi" w:cstheme="majorHAnsi"/>
          <w:color w:val="000000"/>
          <w:sz w:val="28"/>
          <w:szCs w:val="28"/>
        </w:rPr>
        <w:t xml:space="preserve"> và đối tượng </w:t>
      </w:r>
      <w:r w:rsidR="00472BA1" w:rsidRPr="00472BA1">
        <w:rPr>
          <w:rFonts w:asciiTheme="majorHAnsi" w:hAnsiTheme="majorHAnsi" w:cstheme="majorHAnsi"/>
          <w:color w:val="000000"/>
          <w:sz w:val="28"/>
          <w:szCs w:val="28"/>
        </w:rPr>
        <w:t xml:space="preserve">tự nguyện nghỉ công tác trước tuổi </w:t>
      </w:r>
      <w:r w:rsidR="00EE0B3B" w:rsidRPr="00EE0B3B">
        <w:rPr>
          <w:rFonts w:asciiTheme="majorHAnsi" w:hAnsiTheme="majorHAnsi" w:cstheme="majorHAnsi"/>
          <w:color w:val="000000"/>
          <w:sz w:val="28"/>
          <w:szCs w:val="28"/>
        </w:rPr>
        <w:t>diện Thành ủy quản lý</w:t>
      </w:r>
      <w:r w:rsidR="00FF54D2" w:rsidRPr="00FF54D2">
        <w:rPr>
          <w:rFonts w:asciiTheme="majorHAnsi" w:hAnsiTheme="majorHAnsi" w:cstheme="majorHAnsi"/>
          <w:color w:val="000000"/>
          <w:sz w:val="28"/>
          <w:szCs w:val="28"/>
        </w:rPr>
        <w:t xml:space="preserve"> </w:t>
      </w:r>
      <w:r w:rsidR="005B2A32" w:rsidRPr="00636727">
        <w:rPr>
          <w:rFonts w:asciiTheme="majorHAnsi" w:hAnsiTheme="majorHAnsi" w:cstheme="majorHAnsi"/>
          <w:color w:val="000000"/>
          <w:sz w:val="28"/>
          <w:szCs w:val="28"/>
        </w:rPr>
        <w:t>như sau:</w:t>
      </w:r>
    </w:p>
    <w:p w14:paraId="07D25216" w14:textId="77777777" w:rsidR="00FC1FCB" w:rsidRPr="00FC1FCB" w:rsidRDefault="00FC1FCB"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FC1FCB">
        <w:rPr>
          <w:rFonts w:asciiTheme="majorHAnsi" w:hAnsiTheme="majorHAnsi" w:cstheme="majorHAnsi"/>
          <w:b/>
          <w:bCs/>
          <w:color w:val="000000"/>
          <w:sz w:val="28"/>
          <w:szCs w:val="28"/>
        </w:rPr>
        <w:t>I. Xác định vấn đề bất cập tổng quan</w:t>
      </w:r>
    </w:p>
    <w:p w14:paraId="2AA3DB4D" w14:textId="77777777" w:rsidR="00FC1FCB" w:rsidRPr="005140B7" w:rsidRDefault="00FC1FCB" w:rsidP="00050EF3">
      <w:pPr>
        <w:pStyle w:val="NormalWeb"/>
        <w:shd w:val="clear" w:color="auto" w:fill="FFFFFF"/>
        <w:spacing w:before="120" w:beforeAutospacing="0" w:after="0" w:afterAutospacing="0"/>
        <w:ind w:firstLine="709"/>
        <w:jc w:val="both"/>
        <w:rPr>
          <w:rFonts w:asciiTheme="majorHAnsi" w:hAnsiTheme="majorHAnsi" w:cstheme="majorHAnsi"/>
          <w:i/>
          <w:iCs/>
          <w:color w:val="000000"/>
          <w:sz w:val="28"/>
          <w:szCs w:val="28"/>
        </w:rPr>
      </w:pPr>
      <w:r w:rsidRPr="00FC1FCB">
        <w:rPr>
          <w:rFonts w:asciiTheme="majorHAnsi" w:hAnsiTheme="majorHAnsi" w:cstheme="majorHAnsi"/>
          <w:i/>
          <w:iCs/>
          <w:color w:val="000000"/>
          <w:sz w:val="28"/>
          <w:szCs w:val="28"/>
        </w:rPr>
        <w:t>1. Bối cảnh xây dựng chính sách</w:t>
      </w:r>
    </w:p>
    <w:p w14:paraId="6B20F37C" w14:textId="77777777" w:rsidR="00C472EA" w:rsidRPr="00956256" w:rsidRDefault="00C472EA"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C472EA">
        <w:rPr>
          <w:rFonts w:asciiTheme="majorHAnsi" w:eastAsia="Times New Roman" w:hAnsiTheme="majorHAnsi" w:cstheme="majorHAnsi"/>
          <w:bCs/>
          <w:color w:val="000000"/>
          <w:szCs w:val="28"/>
          <w:lang w:eastAsia="vi-VN"/>
        </w:rPr>
        <w:t>a</w:t>
      </w:r>
      <w:r>
        <w:rPr>
          <w:rFonts w:asciiTheme="majorHAnsi" w:eastAsia="Times New Roman" w:hAnsiTheme="majorHAnsi" w:cstheme="majorHAnsi"/>
          <w:bCs/>
          <w:color w:val="000000"/>
          <w:szCs w:val="28"/>
          <w:lang w:eastAsia="vi-VN"/>
        </w:rPr>
        <w:t>) Cơ sở pháp lý</w:t>
      </w:r>
    </w:p>
    <w:p w14:paraId="43B9FEC5" w14:textId="0C24D847" w:rsidR="00ED5A7D" w:rsidRPr="007F0AD5" w:rsidRDefault="00B2005E"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7F0AD5">
        <w:rPr>
          <w:rFonts w:asciiTheme="majorHAnsi" w:eastAsia="Times New Roman" w:hAnsiTheme="majorHAnsi" w:cstheme="majorHAnsi"/>
          <w:bCs/>
          <w:color w:val="000000"/>
          <w:szCs w:val="28"/>
          <w:lang w:eastAsia="vi-VN"/>
        </w:rPr>
        <w:t xml:space="preserve">- </w:t>
      </w:r>
      <w:r w:rsidR="00ED5A7D" w:rsidRPr="007F0AD5">
        <w:rPr>
          <w:rFonts w:asciiTheme="majorHAnsi" w:eastAsia="Times New Roman" w:hAnsiTheme="majorHAnsi" w:cstheme="majorHAnsi"/>
          <w:bCs/>
          <w:color w:val="000000"/>
          <w:szCs w:val="28"/>
          <w:lang w:eastAsia="vi-VN"/>
        </w:rPr>
        <w:t>Luật Tổ chức chính quyền địa phương năm 2015; Luật Sửa đổi, bổ sung một số điều của Luật Tổ chức Chính phủ và Luật Tổ chức chính quyền địa phương năm 2019;</w:t>
      </w:r>
    </w:p>
    <w:p w14:paraId="383BE816" w14:textId="09B5555A" w:rsidR="00ED5A7D" w:rsidRPr="00C57E3C" w:rsidRDefault="00ED5A7D"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ED5A7D">
        <w:rPr>
          <w:rFonts w:asciiTheme="majorHAnsi" w:eastAsia="Times New Roman" w:hAnsiTheme="majorHAnsi" w:cstheme="majorHAnsi"/>
          <w:bCs/>
          <w:color w:val="000000"/>
          <w:szCs w:val="28"/>
          <w:lang w:eastAsia="vi-VN"/>
        </w:rPr>
        <w:t xml:space="preserve">- Luật Ban hành văn </w:t>
      </w:r>
      <w:r w:rsidR="00FD4559">
        <w:rPr>
          <w:rFonts w:asciiTheme="majorHAnsi" w:eastAsia="Times New Roman" w:hAnsiTheme="majorHAnsi" w:cstheme="majorHAnsi"/>
          <w:bCs/>
          <w:color w:val="000000"/>
          <w:szCs w:val="28"/>
          <w:lang w:eastAsia="vi-VN"/>
        </w:rPr>
        <w:t>bản quy phạm pháp luật năm 2015;</w:t>
      </w:r>
      <w:r w:rsidRPr="00ED5A7D">
        <w:rPr>
          <w:rFonts w:asciiTheme="majorHAnsi" w:eastAsia="Times New Roman" w:hAnsiTheme="majorHAnsi" w:cstheme="majorHAnsi"/>
          <w:bCs/>
          <w:color w:val="000000"/>
          <w:szCs w:val="28"/>
          <w:lang w:eastAsia="vi-VN"/>
        </w:rPr>
        <w:t xml:space="preserve"> Luật sửa đổi, bổ sung một số điều của Luật Ban hành văn bản quy phạm pháp luật năm 2020</w:t>
      </w:r>
      <w:r w:rsidR="00C57E3C" w:rsidRPr="00C57E3C">
        <w:rPr>
          <w:rFonts w:asciiTheme="majorHAnsi" w:eastAsia="Times New Roman" w:hAnsiTheme="majorHAnsi" w:cstheme="majorHAnsi"/>
          <w:bCs/>
          <w:color w:val="000000"/>
          <w:szCs w:val="28"/>
          <w:lang w:eastAsia="vi-VN"/>
        </w:rPr>
        <w:t>;</w:t>
      </w:r>
    </w:p>
    <w:p w14:paraId="31A2D4C3" w14:textId="77777777" w:rsidR="00C57E3C" w:rsidRPr="00C57E3C" w:rsidRDefault="00C57E3C"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C57E3C">
        <w:rPr>
          <w:rFonts w:asciiTheme="majorHAnsi" w:eastAsia="Times New Roman" w:hAnsiTheme="majorHAnsi" w:cstheme="majorHAnsi"/>
          <w:bCs/>
          <w:color w:val="000000"/>
          <w:szCs w:val="28"/>
          <w:lang w:eastAsia="vi-VN"/>
        </w:rPr>
        <w:t>- Luật Bảo hiểm xã hội năm 2014;</w:t>
      </w:r>
    </w:p>
    <w:p w14:paraId="5FA07B47" w14:textId="2AB6915E" w:rsidR="00C472EA" w:rsidRDefault="00B2005E"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B2005E">
        <w:rPr>
          <w:rFonts w:asciiTheme="majorHAnsi" w:eastAsia="Times New Roman" w:hAnsiTheme="majorHAnsi" w:cstheme="majorHAnsi"/>
          <w:bCs/>
          <w:color w:val="000000"/>
          <w:szCs w:val="28"/>
          <w:lang w:eastAsia="vi-VN"/>
        </w:rPr>
        <w:t xml:space="preserve">- </w:t>
      </w:r>
      <w:r w:rsidR="00C472EA" w:rsidRPr="00026945">
        <w:rPr>
          <w:rFonts w:asciiTheme="majorHAnsi" w:eastAsia="Times New Roman" w:hAnsiTheme="majorHAnsi" w:cstheme="majorHAnsi"/>
          <w:bCs/>
          <w:color w:val="000000"/>
          <w:szCs w:val="28"/>
          <w:lang w:eastAsia="vi-VN"/>
        </w:rPr>
        <w:t>Luật Ngân sách nhà nước năm 2015</w:t>
      </w:r>
      <w:r w:rsidR="00A203E0" w:rsidRPr="00BD383C">
        <w:rPr>
          <w:rFonts w:asciiTheme="majorHAnsi" w:eastAsia="Times New Roman" w:hAnsiTheme="majorHAnsi" w:cstheme="majorHAnsi"/>
          <w:bCs/>
          <w:color w:val="000000"/>
          <w:szCs w:val="28"/>
          <w:lang w:eastAsia="vi-VN"/>
        </w:rPr>
        <w:t>;</w:t>
      </w:r>
    </w:p>
    <w:p w14:paraId="29B0A084" w14:textId="4B6303C3" w:rsidR="00C57E3C" w:rsidRPr="007F0AD5" w:rsidRDefault="00C57E3C" w:rsidP="00050EF3">
      <w:pPr>
        <w:shd w:val="clear" w:color="auto" w:fill="FFFFFF"/>
        <w:spacing w:before="120" w:after="0" w:line="240" w:lineRule="auto"/>
        <w:ind w:firstLine="709"/>
        <w:jc w:val="both"/>
        <w:rPr>
          <w:rFonts w:asciiTheme="majorHAnsi" w:eastAsia="Times New Roman" w:hAnsiTheme="majorHAnsi" w:cstheme="majorHAnsi"/>
          <w:bCs/>
          <w:color w:val="000000"/>
          <w:spacing w:val="-2"/>
          <w:szCs w:val="28"/>
          <w:lang w:eastAsia="vi-VN"/>
        </w:rPr>
      </w:pPr>
      <w:r w:rsidRPr="007F0AD5">
        <w:rPr>
          <w:rFonts w:asciiTheme="majorHAnsi" w:eastAsia="Times New Roman" w:hAnsiTheme="majorHAnsi" w:cstheme="majorHAnsi"/>
          <w:bCs/>
          <w:color w:val="000000"/>
          <w:spacing w:val="-2"/>
          <w:szCs w:val="28"/>
          <w:lang w:eastAsia="vi-VN"/>
        </w:rPr>
        <w:t>- Luật Cán bộ, công chức năm 2008; Luật Viên chức năm 2010; Luật sửa đổi, bổ sung một số điều của Luật Cán bộ, công chức và Luật Viên chức năm 2019;</w:t>
      </w:r>
    </w:p>
    <w:p w14:paraId="5F631D8D" w14:textId="4F00C3A3" w:rsidR="00681262" w:rsidRDefault="00681262" w:rsidP="00050EF3">
      <w:pPr>
        <w:shd w:val="clear" w:color="auto" w:fill="FFFFFF"/>
        <w:spacing w:before="120" w:after="0" w:line="240" w:lineRule="auto"/>
        <w:ind w:firstLine="709"/>
        <w:jc w:val="both"/>
        <w:rPr>
          <w:bCs/>
          <w:szCs w:val="28"/>
          <w:lang w:val="pt-BR"/>
        </w:rPr>
      </w:pPr>
      <w:r>
        <w:rPr>
          <w:bCs/>
          <w:szCs w:val="28"/>
          <w:lang w:val="pt-BR"/>
        </w:rPr>
        <w:t xml:space="preserve">- </w:t>
      </w:r>
      <w:r w:rsidRPr="006F5D55">
        <w:rPr>
          <w:bCs/>
          <w:szCs w:val="28"/>
          <w:lang w:val="pt-BR"/>
        </w:rPr>
        <w:t>Nghị quyết số 19-NQ/TW ngày 25/10/2017 Hội nghị lần thứ sáu Ban Chấp hành Trung ương khóa XII về tiếp tục đổi mới hệ thống tổ chức và quản lý, nâng cao chất lượng và hiệu quả hoạt động của các đơn vị sự nghiệp công lập</w:t>
      </w:r>
      <w:r>
        <w:rPr>
          <w:bCs/>
          <w:szCs w:val="28"/>
          <w:lang w:val="pt-BR"/>
        </w:rPr>
        <w:t>;</w:t>
      </w:r>
    </w:p>
    <w:p w14:paraId="6B5E2685" w14:textId="7A33D7CE" w:rsidR="00681262" w:rsidRDefault="00681262" w:rsidP="00050EF3">
      <w:pPr>
        <w:shd w:val="clear" w:color="auto" w:fill="FFFFFF"/>
        <w:spacing w:before="120" w:after="0" w:line="240" w:lineRule="auto"/>
        <w:ind w:firstLine="709"/>
        <w:jc w:val="both"/>
        <w:rPr>
          <w:szCs w:val="28"/>
          <w:lang w:val="nl-NL"/>
        </w:rPr>
      </w:pPr>
      <w:r>
        <w:rPr>
          <w:bCs/>
          <w:szCs w:val="28"/>
          <w:lang w:val="pt-BR"/>
        </w:rPr>
        <w:lastRenderedPageBreak/>
        <w:t>-</w:t>
      </w:r>
      <w:r w:rsidRPr="00681262">
        <w:rPr>
          <w:szCs w:val="28"/>
          <w:lang w:val="nl-NL"/>
        </w:rPr>
        <w:t xml:space="preserve"> </w:t>
      </w:r>
      <w:r w:rsidRPr="006F5D55">
        <w:rPr>
          <w:szCs w:val="28"/>
          <w:lang w:val="nl-NL"/>
        </w:rPr>
        <w:t>Nghị quyết số 37-NQ/TW ngày 24/12/2018 của Bộ Chính trị về việc sắp xếp các đơn vị hành chính cấp huyện và cấp xã</w:t>
      </w:r>
      <w:r>
        <w:rPr>
          <w:szCs w:val="28"/>
          <w:lang w:val="nl-NL"/>
        </w:rPr>
        <w:t>;</w:t>
      </w:r>
    </w:p>
    <w:p w14:paraId="31EAE04D" w14:textId="1F33F33F" w:rsidR="00681262" w:rsidRPr="00681262" w:rsidRDefault="00681262"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val="nl-NL" w:eastAsia="vi-VN"/>
        </w:rPr>
      </w:pPr>
      <w:r w:rsidRPr="00681262">
        <w:t xml:space="preserve">- </w:t>
      </w:r>
      <w:r w:rsidRPr="006F5D55">
        <w:t>Nghị quyết số 45-NQ/TW ngày 24/01/2019 của Bộ Chính trị về xây dựng và phát triển thành phố Hải Phòng đến năm 2030, tầm nhìn đến năm 2045 đã đặt ra mục tiêu đến năm 2025</w:t>
      </w:r>
      <w:r w:rsidRPr="00681262">
        <w:rPr>
          <w:rFonts w:asciiTheme="majorHAnsi" w:eastAsia="Times New Roman" w:hAnsiTheme="majorHAnsi" w:cstheme="majorHAnsi"/>
          <w:bCs/>
          <w:color w:val="000000"/>
          <w:szCs w:val="28"/>
          <w:lang w:val="nl-NL" w:eastAsia="vi-VN"/>
        </w:rPr>
        <w:t>;</w:t>
      </w:r>
    </w:p>
    <w:p w14:paraId="7927EFD0" w14:textId="5C23B833" w:rsidR="00681262" w:rsidRDefault="00681262"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val="pt-BR" w:eastAsia="vi-VN"/>
        </w:rPr>
      </w:pPr>
      <w:r w:rsidRPr="00681262">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color w:val="000000"/>
          <w:szCs w:val="28"/>
          <w:lang w:eastAsia="vi-VN"/>
        </w:rPr>
        <w:t>Kết luận số 40-KL/TW ngày 18/7/2022 của Bộ Chính trị về nâng cao hiệu quả công tác quản lý biên chế của hệ thống chính trị giai đoạn 2022-2026</w:t>
      </w:r>
      <w:r w:rsidRPr="00681262">
        <w:rPr>
          <w:rFonts w:asciiTheme="majorHAnsi" w:eastAsia="Times New Roman" w:hAnsiTheme="majorHAnsi" w:cstheme="majorHAnsi"/>
          <w:bCs/>
          <w:color w:val="000000"/>
          <w:szCs w:val="28"/>
          <w:lang w:val="pt-BR" w:eastAsia="vi-VN"/>
        </w:rPr>
        <w:t>;</w:t>
      </w:r>
    </w:p>
    <w:p w14:paraId="615E5624" w14:textId="089439B5" w:rsidR="00681262" w:rsidRDefault="00681262" w:rsidP="00050EF3">
      <w:pPr>
        <w:shd w:val="clear" w:color="auto" w:fill="FFFFFF"/>
        <w:spacing w:before="120" w:after="0" w:line="240" w:lineRule="auto"/>
        <w:ind w:firstLine="709"/>
        <w:jc w:val="both"/>
        <w:rPr>
          <w:szCs w:val="28"/>
          <w:lang w:val="nl-NL"/>
        </w:rPr>
      </w:pPr>
      <w:r>
        <w:rPr>
          <w:szCs w:val="28"/>
          <w:lang w:val="pt-BR"/>
        </w:rPr>
        <w:t xml:space="preserve">- </w:t>
      </w:r>
      <w:r w:rsidRPr="006F5D55">
        <w:rPr>
          <w:szCs w:val="28"/>
          <w:lang w:val="nl-NL"/>
        </w:rPr>
        <w:t xml:space="preserve">Kết luận số 48-KL/TW ngày 30/01/2023 của Bộ Chính trị về tiếp tục thực hiện sắp xếp đơn vị hành chính cấp huyện, cấp xã giai đoạn 2023 </w:t>
      </w:r>
      <w:r>
        <w:rPr>
          <w:szCs w:val="28"/>
          <w:lang w:val="nl-NL"/>
        </w:rPr>
        <w:t>–</w:t>
      </w:r>
      <w:r w:rsidRPr="006F5D55">
        <w:rPr>
          <w:szCs w:val="28"/>
          <w:lang w:val="nl-NL"/>
        </w:rPr>
        <w:t xml:space="preserve"> 2030</w:t>
      </w:r>
      <w:r>
        <w:rPr>
          <w:szCs w:val="28"/>
          <w:lang w:val="nl-NL"/>
        </w:rPr>
        <w:t>;</w:t>
      </w:r>
    </w:p>
    <w:p w14:paraId="39767F8A" w14:textId="4E2A1349" w:rsidR="00D96790" w:rsidRPr="00D96790" w:rsidRDefault="00D96790" w:rsidP="00050EF3">
      <w:pPr>
        <w:shd w:val="clear" w:color="auto" w:fill="FFFFFF"/>
        <w:spacing w:before="120" w:after="0" w:line="240" w:lineRule="auto"/>
        <w:ind w:firstLine="709"/>
        <w:jc w:val="both"/>
        <w:rPr>
          <w:rFonts w:cstheme="majorHAnsi"/>
          <w:spacing w:val="-2"/>
          <w:lang w:val="nl-NL"/>
        </w:rPr>
      </w:pPr>
      <w:r>
        <w:rPr>
          <w:szCs w:val="28"/>
          <w:lang w:val="nl-NL"/>
        </w:rPr>
        <w:t xml:space="preserve">- </w:t>
      </w:r>
      <w:r w:rsidRPr="006F5D55">
        <w:rPr>
          <w:rFonts w:cstheme="majorHAnsi"/>
          <w:spacing w:val="-2"/>
        </w:rPr>
        <w:t>Nghị quyết số 35/2023/UBTVQH15 ngày 12/7/2023 của Ủy ban Thường vụ Quốc hội về sắp xếp đơn vị hành chính cấp huyện, cấp xã giai đoạn 2023-2030</w:t>
      </w:r>
      <w:r w:rsidRPr="00D96790">
        <w:rPr>
          <w:rFonts w:cstheme="majorHAnsi"/>
          <w:spacing w:val="-2"/>
          <w:lang w:val="nl-NL"/>
        </w:rPr>
        <w:t>;</w:t>
      </w:r>
    </w:p>
    <w:p w14:paraId="43DA36B9" w14:textId="7FBA5E69" w:rsidR="00C472EA" w:rsidRDefault="00B2005E"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B2005E">
        <w:rPr>
          <w:rFonts w:asciiTheme="majorHAnsi" w:eastAsia="Times New Roman" w:hAnsiTheme="majorHAnsi" w:cstheme="majorHAnsi"/>
          <w:bCs/>
          <w:color w:val="000000"/>
          <w:szCs w:val="28"/>
          <w:lang w:eastAsia="vi-VN"/>
        </w:rPr>
        <w:t xml:space="preserve">- </w:t>
      </w:r>
      <w:r w:rsidR="00C472EA" w:rsidRPr="00026945">
        <w:rPr>
          <w:rFonts w:asciiTheme="majorHAnsi" w:eastAsia="Times New Roman" w:hAnsiTheme="majorHAnsi" w:cstheme="majorHAnsi"/>
          <w:bCs/>
          <w:color w:val="000000"/>
          <w:szCs w:val="28"/>
          <w:lang w:eastAsia="vi-VN"/>
        </w:rPr>
        <w:t xml:space="preserve">Nghị định số 163/2016/NĐ-CP ngày 21/12/2016 của Chính phủ quy định chi tiết thi hành một số điều của Luật Ngân sách nhà </w:t>
      </w:r>
      <w:r w:rsidR="00A203E0" w:rsidRPr="00BD383C">
        <w:rPr>
          <w:rFonts w:asciiTheme="majorHAnsi" w:eastAsia="Times New Roman" w:hAnsiTheme="majorHAnsi" w:cstheme="majorHAnsi"/>
          <w:bCs/>
          <w:color w:val="000000"/>
          <w:szCs w:val="28"/>
          <w:lang w:eastAsia="vi-VN"/>
        </w:rPr>
        <w:t>nước;</w:t>
      </w:r>
    </w:p>
    <w:p w14:paraId="7590E740" w14:textId="03F610CA" w:rsidR="00C57E3C" w:rsidRPr="00C57E3C" w:rsidRDefault="00C57E3C"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C57E3C">
        <w:rPr>
          <w:rFonts w:asciiTheme="majorHAnsi" w:eastAsia="Times New Roman" w:hAnsiTheme="majorHAnsi" w:cstheme="majorHAnsi"/>
          <w:bCs/>
          <w:color w:val="000000"/>
          <w:szCs w:val="28"/>
          <w:lang w:eastAsia="vi-VN"/>
        </w:rPr>
        <w:t>- Nghị định số 135/2020/NĐ-CP ngày 18/11/2020</w:t>
      </w:r>
      <w:r w:rsidRPr="00C57E3C">
        <w:rPr>
          <w:iCs/>
          <w:szCs w:val="28"/>
        </w:rPr>
        <w:t xml:space="preserve"> c</w:t>
      </w:r>
      <w:r w:rsidRPr="00C57E3C">
        <w:rPr>
          <w:rFonts w:cs="Arial"/>
          <w:iCs/>
          <w:szCs w:val="28"/>
        </w:rPr>
        <w:t>ủ</w:t>
      </w:r>
      <w:r w:rsidRPr="00C57E3C">
        <w:rPr>
          <w:iCs/>
          <w:szCs w:val="28"/>
        </w:rPr>
        <w:t>a Ch</w:t>
      </w:r>
      <w:r w:rsidRPr="00C57E3C">
        <w:rPr>
          <w:rFonts w:cs=".VnTime"/>
          <w:iCs/>
          <w:szCs w:val="28"/>
        </w:rPr>
        <w:t>í</w:t>
      </w:r>
      <w:r w:rsidRPr="00C57E3C">
        <w:rPr>
          <w:iCs/>
          <w:szCs w:val="28"/>
        </w:rPr>
        <w:t>nh ph</w:t>
      </w:r>
      <w:r w:rsidRPr="00C57E3C">
        <w:rPr>
          <w:rFonts w:cs="Arial"/>
          <w:iCs/>
          <w:szCs w:val="28"/>
        </w:rPr>
        <w:t>ủ</w:t>
      </w:r>
      <w:r w:rsidRPr="00C57E3C">
        <w:rPr>
          <w:rFonts w:asciiTheme="majorHAnsi" w:eastAsia="Times New Roman" w:hAnsiTheme="majorHAnsi" w:cstheme="majorHAnsi"/>
          <w:bCs/>
          <w:color w:val="000000"/>
          <w:szCs w:val="28"/>
          <w:lang w:eastAsia="vi-VN"/>
        </w:rPr>
        <w:t xml:space="preserve"> quy định về tuổi nghỉ hưu;</w:t>
      </w:r>
    </w:p>
    <w:p w14:paraId="073961B3" w14:textId="73927992" w:rsidR="00C57E3C" w:rsidRDefault="00FF54D2" w:rsidP="00050EF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FF54D2">
        <w:rPr>
          <w:rFonts w:asciiTheme="majorHAnsi" w:eastAsia="Times New Roman" w:hAnsiTheme="majorHAnsi" w:cstheme="majorHAnsi"/>
          <w:bCs/>
          <w:color w:val="000000"/>
          <w:szCs w:val="28"/>
          <w:lang w:eastAsia="vi-VN"/>
        </w:rPr>
        <w:t xml:space="preserve">- </w:t>
      </w:r>
      <w:r w:rsidR="00C57E3C" w:rsidRPr="00C57E3C">
        <w:rPr>
          <w:rFonts w:asciiTheme="majorHAnsi" w:eastAsia="Times New Roman" w:hAnsiTheme="majorHAnsi" w:cstheme="majorHAnsi"/>
          <w:bCs/>
          <w:color w:val="000000"/>
          <w:szCs w:val="28"/>
          <w:lang w:eastAsia="vi-VN"/>
        </w:rPr>
        <w:t xml:space="preserve">Nghị định số 29/2023/NĐ-CP ngày 03 tháng 6 năm 2023 của Chính phủ quy định về tinh giản biên chế; </w:t>
      </w:r>
    </w:p>
    <w:p w14:paraId="554EC2AF" w14:textId="3563AE78" w:rsidR="008863EA" w:rsidRDefault="008863EA" w:rsidP="00050EF3">
      <w:pPr>
        <w:shd w:val="clear" w:color="auto" w:fill="FFFFFF"/>
        <w:spacing w:before="120" w:after="0" w:line="240" w:lineRule="auto"/>
        <w:ind w:firstLine="709"/>
        <w:jc w:val="both"/>
        <w:rPr>
          <w:rFonts w:asciiTheme="majorHAnsi" w:hAnsiTheme="majorHAnsi"/>
          <w:szCs w:val="28"/>
          <w:lang w:val="nl-NL"/>
        </w:rPr>
      </w:pPr>
      <w:r>
        <w:rPr>
          <w:rFonts w:asciiTheme="majorHAnsi" w:hAnsiTheme="majorHAnsi"/>
          <w:szCs w:val="28"/>
          <w:lang w:val="nl-NL"/>
        </w:rPr>
        <w:t>- Nghị quyết số 15/2023/NQ-HĐND ngày 08/12/2023 của Hội đồng nhân dân thành phố quy định chức danh, mức phụ cấp đối với người hoạt động không chuyên trách ở cấp xã, ở thôn, tổ dân phố; mức hỗ trợ hàng tháng đối với người trực tiếp tham gia hoạt động ở thôn, tổ dân phố và kinh phí hoạt động của các tổ chức chính trị - xã hội ở cấp xã trên địa bàn thành phố Hả</w:t>
      </w:r>
      <w:r w:rsidR="00D96790">
        <w:rPr>
          <w:rFonts w:asciiTheme="majorHAnsi" w:hAnsiTheme="majorHAnsi"/>
          <w:szCs w:val="28"/>
          <w:lang w:val="nl-NL"/>
        </w:rPr>
        <w:t>i Phòng;</w:t>
      </w:r>
    </w:p>
    <w:p w14:paraId="17103BE7" w14:textId="3031F2B9" w:rsidR="00355B65" w:rsidRPr="009701E2" w:rsidRDefault="00C472EA" w:rsidP="00050EF3">
      <w:pPr>
        <w:shd w:val="clear" w:color="auto" w:fill="FFFFFF"/>
        <w:spacing w:before="120" w:after="0" w:line="240" w:lineRule="auto"/>
        <w:ind w:firstLine="709"/>
        <w:jc w:val="both"/>
      </w:pPr>
      <w:r w:rsidRPr="009701E2">
        <w:rPr>
          <w:rFonts w:asciiTheme="majorHAnsi" w:eastAsia="Times New Roman" w:hAnsiTheme="majorHAnsi" w:cstheme="majorHAnsi"/>
          <w:color w:val="000000"/>
          <w:szCs w:val="28"/>
          <w:lang w:eastAsia="vi-VN"/>
        </w:rPr>
        <w:t>b)</w:t>
      </w:r>
      <w:r w:rsidR="00FF54D2" w:rsidRPr="009701E2">
        <w:t xml:space="preserve"> </w:t>
      </w:r>
      <w:r w:rsidR="00D425CA" w:rsidRPr="009701E2">
        <w:t>Tình hình</w:t>
      </w:r>
      <w:r w:rsidR="00355B65" w:rsidRPr="009701E2">
        <w:t xml:space="preserve"> thực tiễn</w:t>
      </w:r>
    </w:p>
    <w:p w14:paraId="0609C972" w14:textId="35A44ADC" w:rsidR="00F117D7" w:rsidRPr="00B41477" w:rsidRDefault="00F117D7" w:rsidP="00050EF3">
      <w:pPr>
        <w:spacing w:before="120" w:after="0" w:line="240" w:lineRule="auto"/>
        <w:ind w:firstLine="709"/>
        <w:jc w:val="both"/>
        <w:rPr>
          <w:bCs/>
          <w:spacing w:val="2"/>
          <w:szCs w:val="28"/>
          <w:lang w:val="pt-BR"/>
        </w:rPr>
      </w:pPr>
      <w:r w:rsidRPr="009701E2">
        <w:rPr>
          <w:bCs/>
          <w:szCs w:val="28"/>
        </w:rPr>
        <w:t>Để góp phần thúc đẩy việc</w:t>
      </w:r>
      <w:r w:rsidRPr="00776268">
        <w:rPr>
          <w:bCs/>
          <w:szCs w:val="28"/>
        </w:rPr>
        <w:t xml:space="preserve"> thực hiện chính sách tinh giản biên chế</w:t>
      </w:r>
      <w:r w:rsidRPr="00F117D7">
        <w:rPr>
          <w:bCs/>
          <w:szCs w:val="28"/>
        </w:rPr>
        <w:t xml:space="preserve"> theo quy định tại </w:t>
      </w:r>
      <w:r w:rsidR="003A6C36" w:rsidRPr="006C3942">
        <w:rPr>
          <w:bCs/>
          <w:szCs w:val="28"/>
        </w:rPr>
        <w:t xml:space="preserve">Nghị định số </w:t>
      </w:r>
      <w:r w:rsidR="003A6C36" w:rsidRPr="00E355A5">
        <w:rPr>
          <w:bCs/>
          <w:szCs w:val="28"/>
        </w:rPr>
        <w:t>108/2014/NĐ-CP ngày 20/11/2014 của Chính phủ về chính sách tinh giản biên chế</w:t>
      </w:r>
      <w:r w:rsidR="003A6C36" w:rsidRPr="006C3942">
        <w:rPr>
          <w:bCs/>
          <w:szCs w:val="28"/>
        </w:rPr>
        <w:t xml:space="preserve">, </w:t>
      </w:r>
      <w:r w:rsidR="003A6C36" w:rsidRPr="00AB41FD">
        <w:rPr>
          <w:bCs/>
          <w:szCs w:val="28"/>
        </w:rPr>
        <w:t xml:space="preserve">Nghị định số </w:t>
      </w:r>
      <w:r w:rsidR="003A6C36" w:rsidRPr="006C3942">
        <w:rPr>
          <w:bCs/>
          <w:szCs w:val="28"/>
        </w:rPr>
        <w:t>113</w:t>
      </w:r>
      <w:r w:rsidR="003A6C36" w:rsidRPr="00AB41FD">
        <w:rPr>
          <w:bCs/>
          <w:szCs w:val="28"/>
        </w:rPr>
        <w:t xml:space="preserve">/2018/NĐ-CP ngày </w:t>
      </w:r>
      <w:r w:rsidR="003A6C36" w:rsidRPr="00776268">
        <w:rPr>
          <w:bCs/>
          <w:szCs w:val="28"/>
        </w:rPr>
        <w:t>31/8/2018 của Ch</w:t>
      </w:r>
      <w:r w:rsidR="003A6C36">
        <w:rPr>
          <w:bCs/>
          <w:szCs w:val="28"/>
        </w:rPr>
        <w:t xml:space="preserve">ính phủ sửa đổi, bổ sung một số </w:t>
      </w:r>
      <w:r w:rsidR="003A6C36" w:rsidRPr="00776268">
        <w:rPr>
          <w:bCs/>
          <w:szCs w:val="28"/>
        </w:rPr>
        <w:t xml:space="preserve">điều của Nghị định số </w:t>
      </w:r>
      <w:r w:rsidR="003A6C36" w:rsidRPr="00E355A5">
        <w:rPr>
          <w:bCs/>
          <w:szCs w:val="28"/>
        </w:rPr>
        <w:t>108/2014/NĐ-CP ngày 20/11/2014 của Chính phủ về chính sách tinh giản biên chế</w:t>
      </w:r>
      <w:r w:rsidR="003A6C36" w:rsidRPr="006C3942">
        <w:rPr>
          <w:bCs/>
          <w:szCs w:val="28"/>
        </w:rPr>
        <w:t xml:space="preserve">, </w:t>
      </w:r>
      <w:r w:rsidR="003A6C36" w:rsidRPr="00776268">
        <w:rPr>
          <w:bCs/>
          <w:szCs w:val="28"/>
        </w:rPr>
        <w:t xml:space="preserve">Nghị định số </w:t>
      </w:r>
      <w:r w:rsidR="003A6C36" w:rsidRPr="006C3942">
        <w:rPr>
          <w:bCs/>
          <w:szCs w:val="28"/>
        </w:rPr>
        <w:t>143</w:t>
      </w:r>
      <w:r w:rsidR="003A6C36" w:rsidRPr="00776268">
        <w:rPr>
          <w:bCs/>
          <w:szCs w:val="28"/>
        </w:rPr>
        <w:t>/2020/NĐ-CP ngày 10/12/2020 của Chính phủ</w:t>
      </w:r>
      <w:r w:rsidR="003A6C36">
        <w:rPr>
          <w:bCs/>
          <w:szCs w:val="28"/>
        </w:rPr>
        <w:t xml:space="preserve"> sửa đổi, bổ sung một số điều c</w:t>
      </w:r>
      <w:r w:rsidR="003A6C36" w:rsidRPr="00776268">
        <w:rPr>
          <w:bCs/>
          <w:szCs w:val="28"/>
        </w:rPr>
        <w:t xml:space="preserve">ủa Nghị định số </w:t>
      </w:r>
      <w:r w:rsidR="003A6C36">
        <w:rPr>
          <w:bCs/>
          <w:szCs w:val="28"/>
        </w:rPr>
        <w:t>108/2014/NĐ-CP</w:t>
      </w:r>
      <w:r w:rsidR="003A6C36" w:rsidRPr="003A6C36">
        <w:rPr>
          <w:bCs/>
          <w:szCs w:val="28"/>
        </w:rPr>
        <w:t>, N</w:t>
      </w:r>
      <w:r w:rsidR="003A6C36" w:rsidRPr="00AB41FD">
        <w:rPr>
          <w:bCs/>
          <w:szCs w:val="28"/>
        </w:rPr>
        <w:t xml:space="preserve">ghị định số </w:t>
      </w:r>
      <w:r w:rsidR="003A6C36" w:rsidRPr="006C3942">
        <w:rPr>
          <w:bCs/>
          <w:szCs w:val="28"/>
        </w:rPr>
        <w:t>113</w:t>
      </w:r>
      <w:r w:rsidR="003A6C36" w:rsidRPr="00AB41FD">
        <w:rPr>
          <w:bCs/>
          <w:szCs w:val="28"/>
        </w:rPr>
        <w:t xml:space="preserve">/2018/NĐ-CP </w:t>
      </w:r>
      <w:r w:rsidR="003A6C36" w:rsidRPr="00E355A5">
        <w:rPr>
          <w:bCs/>
          <w:szCs w:val="28"/>
        </w:rPr>
        <w:t>về chính sách tinh giản biên chế</w:t>
      </w:r>
      <w:r w:rsidR="003A6C36" w:rsidRPr="00C0734F">
        <w:rPr>
          <w:bCs/>
          <w:szCs w:val="28"/>
          <w:lang w:val="pt-BR"/>
        </w:rPr>
        <w:t xml:space="preserve"> </w:t>
      </w:r>
      <w:r w:rsidR="003A6C36">
        <w:rPr>
          <w:bCs/>
          <w:szCs w:val="28"/>
          <w:lang w:val="pt-BR"/>
        </w:rPr>
        <w:t xml:space="preserve">(đã được bãi bỏ, thay thế tại </w:t>
      </w:r>
      <w:r w:rsidR="003A6C36" w:rsidRPr="00C57E3C">
        <w:rPr>
          <w:rFonts w:asciiTheme="majorHAnsi" w:eastAsia="Times New Roman" w:hAnsiTheme="majorHAnsi" w:cstheme="majorHAnsi"/>
          <w:bCs/>
          <w:color w:val="000000"/>
          <w:szCs w:val="28"/>
          <w:lang w:eastAsia="vi-VN"/>
        </w:rPr>
        <w:t>Nghị định số 29/2023/NĐ-CP ngày 03</w:t>
      </w:r>
      <w:r w:rsidR="003A6C36" w:rsidRPr="003A6C36">
        <w:rPr>
          <w:rFonts w:asciiTheme="majorHAnsi" w:eastAsia="Times New Roman" w:hAnsiTheme="majorHAnsi" w:cstheme="majorHAnsi"/>
          <w:bCs/>
          <w:color w:val="000000"/>
          <w:szCs w:val="28"/>
          <w:lang w:eastAsia="vi-VN"/>
        </w:rPr>
        <w:t>/</w:t>
      </w:r>
      <w:r w:rsidR="003A6C36">
        <w:rPr>
          <w:rFonts w:asciiTheme="majorHAnsi" w:eastAsia="Times New Roman" w:hAnsiTheme="majorHAnsi" w:cstheme="majorHAnsi"/>
          <w:bCs/>
          <w:color w:val="000000"/>
          <w:szCs w:val="28"/>
          <w:lang w:eastAsia="vi-VN"/>
        </w:rPr>
        <w:t>6/2</w:t>
      </w:r>
      <w:r w:rsidR="003A6C36" w:rsidRPr="00C57E3C">
        <w:rPr>
          <w:rFonts w:asciiTheme="majorHAnsi" w:eastAsia="Times New Roman" w:hAnsiTheme="majorHAnsi" w:cstheme="majorHAnsi"/>
          <w:bCs/>
          <w:color w:val="000000"/>
          <w:szCs w:val="28"/>
          <w:lang w:eastAsia="vi-VN"/>
        </w:rPr>
        <w:t>023 của Chính phủ quy định về tinh giản biên chế</w:t>
      </w:r>
      <w:r w:rsidR="003A6C36" w:rsidRPr="003A6C36">
        <w:rPr>
          <w:rFonts w:asciiTheme="majorHAnsi" w:eastAsia="Times New Roman" w:hAnsiTheme="majorHAnsi" w:cstheme="majorHAnsi"/>
          <w:bCs/>
          <w:color w:val="000000"/>
          <w:szCs w:val="28"/>
          <w:lang w:eastAsia="vi-VN"/>
        </w:rPr>
        <w:t>)</w:t>
      </w:r>
      <w:r w:rsidRPr="00776268">
        <w:rPr>
          <w:bCs/>
          <w:szCs w:val="28"/>
        </w:rPr>
        <w:t xml:space="preserve">, </w:t>
      </w:r>
      <w:r>
        <w:rPr>
          <w:bCs/>
          <w:szCs w:val="28"/>
        </w:rPr>
        <w:t>Ủy ba</w:t>
      </w:r>
      <w:r w:rsidRPr="00776268">
        <w:rPr>
          <w:bCs/>
          <w:szCs w:val="28"/>
        </w:rPr>
        <w:t>n</w:t>
      </w:r>
      <w:r>
        <w:rPr>
          <w:bCs/>
          <w:szCs w:val="28"/>
        </w:rPr>
        <w:t xml:space="preserve"> nhân dân thành phố đã </w:t>
      </w:r>
      <w:r w:rsidRPr="00776268">
        <w:rPr>
          <w:bCs/>
          <w:szCs w:val="28"/>
        </w:rPr>
        <w:t>trình Hộ</w:t>
      </w:r>
      <w:r>
        <w:rPr>
          <w:bCs/>
          <w:szCs w:val="28"/>
        </w:rPr>
        <w:t>i đồng nhân dân ban hàn</w:t>
      </w:r>
      <w:r w:rsidRPr="00776268">
        <w:rPr>
          <w:bCs/>
          <w:szCs w:val="28"/>
        </w:rPr>
        <w:t>h Nghị quyết</w:t>
      </w:r>
      <w:r w:rsidRPr="00776268">
        <w:rPr>
          <w:bCs/>
          <w:szCs w:val="28"/>
          <w:lang w:val="pt-BR"/>
        </w:rPr>
        <w:t xml:space="preserve"> số 27/2019/</w:t>
      </w:r>
      <w:r>
        <w:rPr>
          <w:bCs/>
          <w:szCs w:val="28"/>
          <w:lang w:val="pt-BR"/>
        </w:rPr>
        <w:t xml:space="preserve">NQ-HĐND ngày 19/7/2019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 sửa đổi, bổ sung tại </w:t>
      </w:r>
      <w:r w:rsidRPr="00B41477">
        <w:rPr>
          <w:bCs/>
          <w:spacing w:val="2"/>
          <w:szCs w:val="28"/>
          <w:lang w:val="pt-BR"/>
        </w:rPr>
        <w:t>Nghị quyết số 18/2022/NQ-HĐND ngày 09/12/2022</w:t>
      </w:r>
      <w:r>
        <w:rPr>
          <w:bCs/>
          <w:spacing w:val="2"/>
          <w:szCs w:val="28"/>
          <w:lang w:val="pt-BR"/>
        </w:rPr>
        <w:t xml:space="preserve"> của Hội đồng nhân dân thành phố</w:t>
      </w:r>
      <w:r w:rsidRPr="00B41477">
        <w:rPr>
          <w:bCs/>
          <w:spacing w:val="2"/>
          <w:szCs w:val="28"/>
          <w:lang w:val="pt-BR"/>
        </w:rPr>
        <w:t xml:space="preserve">. </w:t>
      </w:r>
    </w:p>
    <w:p w14:paraId="2FBC15F9" w14:textId="5BF269EA" w:rsidR="003A6C36" w:rsidRDefault="003A6C36" w:rsidP="00050EF3">
      <w:pPr>
        <w:spacing w:before="120" w:after="0" w:line="240" w:lineRule="auto"/>
        <w:ind w:firstLine="709"/>
        <w:jc w:val="both"/>
        <w:rPr>
          <w:bCs/>
          <w:szCs w:val="28"/>
          <w:lang w:val="pt-BR"/>
        </w:rPr>
      </w:pPr>
      <w:r w:rsidRPr="004044DF">
        <w:rPr>
          <w:bCs/>
          <w:szCs w:val="28"/>
          <w:lang w:val="pt-BR"/>
        </w:rPr>
        <w:t xml:space="preserve">Tổng kết việc thực hiện Nghị quyết số 27/2019/NQ-HĐND và Nghị quyết số 18/2022/NQ-HĐND, tổng số đối tượng đã được hỗ trợ kinh phí từ năm 2019 đến tháng 11/2023 là </w:t>
      </w:r>
      <w:r w:rsidRPr="004C021A">
        <w:rPr>
          <w:b/>
          <w:bCs/>
          <w:szCs w:val="28"/>
          <w:lang w:val="pt-BR"/>
        </w:rPr>
        <w:t>688 người</w:t>
      </w:r>
      <w:r w:rsidRPr="004044DF">
        <w:rPr>
          <w:bCs/>
          <w:szCs w:val="28"/>
          <w:lang w:val="pt-BR"/>
        </w:rPr>
        <w:t xml:space="preserve"> với tổng số kinh phí đã thực hiện hỗ trợ là </w:t>
      </w:r>
      <w:r w:rsidRPr="004C021A">
        <w:rPr>
          <w:b/>
          <w:bCs/>
          <w:szCs w:val="28"/>
          <w:lang w:val="pt-BR"/>
        </w:rPr>
        <w:lastRenderedPageBreak/>
        <w:t>124.605.068.305 đồng</w:t>
      </w:r>
      <w:r w:rsidRPr="004044DF">
        <w:rPr>
          <w:bCs/>
          <w:szCs w:val="28"/>
          <w:lang w:val="pt-BR"/>
        </w:rPr>
        <w:t xml:space="preserve"> (trong đó: Ngân sách nhà nước hỗ trợ: 112.992.039.050 đồng; Dự toán tại đơn vị: 11.613.029.255 đồng)</w:t>
      </w:r>
      <w:r>
        <w:rPr>
          <w:bCs/>
          <w:szCs w:val="28"/>
          <w:lang w:val="pt-BR"/>
        </w:rPr>
        <w:t>.</w:t>
      </w:r>
    </w:p>
    <w:p w14:paraId="3C3DFF02" w14:textId="77777777" w:rsidR="00050EF3" w:rsidRPr="006F5D55" w:rsidRDefault="00050EF3" w:rsidP="00050EF3">
      <w:pPr>
        <w:spacing w:before="120" w:after="0" w:line="240" w:lineRule="auto"/>
        <w:ind w:firstLine="709"/>
        <w:jc w:val="both"/>
        <w:rPr>
          <w:bCs/>
          <w:szCs w:val="28"/>
          <w:lang w:val="nl-NL"/>
        </w:rPr>
      </w:pPr>
      <w:r w:rsidRPr="006F5D55">
        <w:rPr>
          <w:szCs w:val="28"/>
          <w:lang w:val="pt-BR"/>
        </w:rPr>
        <w:t>Các năm tiếp theo, t</w:t>
      </w:r>
      <w:r w:rsidRPr="006F5D55">
        <w:rPr>
          <w:szCs w:val="28"/>
          <w:lang w:val="nl-NL"/>
        </w:rPr>
        <w:t xml:space="preserve">hành phố tiếp tục thực hiện tinh giản biên chế và </w:t>
      </w:r>
      <w:r w:rsidRPr="006F5D55">
        <w:rPr>
          <w:bCs/>
          <w:szCs w:val="28"/>
        </w:rPr>
        <w:t>cơ cấu lại đội ngũ cán bộ, công chức, viên chức</w:t>
      </w:r>
      <w:r w:rsidRPr="006F5D55">
        <w:rPr>
          <w:bCs/>
          <w:szCs w:val="28"/>
          <w:lang w:val="nl-NL"/>
        </w:rPr>
        <w:t>;</w:t>
      </w:r>
      <w:r w:rsidRPr="006F5D55">
        <w:rPr>
          <w:rFonts w:eastAsia="Times New Roman" w:cstheme="majorHAnsi"/>
          <w:bCs/>
          <w:color w:val="000000"/>
          <w:szCs w:val="28"/>
          <w:lang w:eastAsia="vi-VN"/>
        </w:rPr>
        <w:t xml:space="preserve"> nâng cao hiệu quả công tác quản lý biên chế của hệ thống chính trị giai đoạn 2022-2026</w:t>
      </w:r>
      <w:r w:rsidRPr="006F5D55">
        <w:rPr>
          <w:rFonts w:eastAsia="Times New Roman" w:cstheme="majorHAnsi"/>
          <w:bCs/>
          <w:color w:val="000000"/>
          <w:szCs w:val="28"/>
          <w:lang w:val="pt-BR" w:eastAsia="vi-VN"/>
        </w:rPr>
        <w:t>;</w:t>
      </w:r>
      <w:r w:rsidRPr="006F5D55">
        <w:rPr>
          <w:bCs/>
          <w:szCs w:val="28"/>
        </w:rPr>
        <w:t xml:space="preserve"> </w:t>
      </w:r>
      <w:r w:rsidRPr="006F5D55">
        <w:rPr>
          <w:szCs w:val="28"/>
          <w:lang w:val="nl-NL"/>
        </w:rPr>
        <w:t>sắp xếp các đơn vị hành chính cấp huyện và cấp xã giai đoạn 2023 - 2030</w:t>
      </w:r>
      <w:r w:rsidRPr="006F5D55">
        <w:rPr>
          <w:bCs/>
          <w:szCs w:val="28"/>
        </w:rPr>
        <w:t>.</w:t>
      </w:r>
      <w:r w:rsidRPr="006F5D55">
        <w:rPr>
          <w:bCs/>
          <w:szCs w:val="28"/>
          <w:lang w:val="nl-NL"/>
        </w:rPr>
        <w:t xml:space="preserve"> Cụ thể:</w:t>
      </w:r>
    </w:p>
    <w:p w14:paraId="065A3FB3" w14:textId="52285B75" w:rsidR="00050EF3" w:rsidRPr="006F5D55" w:rsidRDefault="00050EF3" w:rsidP="00050EF3">
      <w:pPr>
        <w:spacing w:before="120" w:after="0" w:line="240" w:lineRule="auto"/>
        <w:ind w:firstLine="709"/>
        <w:jc w:val="both"/>
        <w:rPr>
          <w:rFonts w:asciiTheme="majorHAnsi" w:eastAsia="Times New Roman" w:hAnsiTheme="majorHAnsi" w:cstheme="majorHAnsi"/>
          <w:bCs/>
          <w:szCs w:val="28"/>
          <w:lang w:eastAsia="vi-VN"/>
        </w:rPr>
      </w:pPr>
      <w:r w:rsidRPr="006F5D55">
        <w:rPr>
          <w:bCs/>
          <w:szCs w:val="28"/>
          <w:lang w:val="pt-BR"/>
        </w:rPr>
        <w:t>- G</w:t>
      </w:r>
      <w:r w:rsidRPr="006F5D55">
        <w:rPr>
          <w:szCs w:val="28"/>
          <w:lang w:val="pt-BR"/>
        </w:rPr>
        <w:t>iai đoạn 2022-2026</w:t>
      </w:r>
      <w:r>
        <w:rPr>
          <w:szCs w:val="28"/>
          <w:lang w:val="pt-BR"/>
        </w:rPr>
        <w:t>: T</w:t>
      </w:r>
      <w:r w:rsidRPr="006F5D55">
        <w:rPr>
          <w:rFonts w:asciiTheme="majorHAnsi" w:eastAsia="Times New Roman" w:hAnsiTheme="majorHAnsi" w:cstheme="majorHAnsi"/>
          <w:bCs/>
          <w:color w:val="000000"/>
          <w:szCs w:val="28"/>
          <w:lang w:eastAsia="vi-VN"/>
        </w:rPr>
        <w:t xml:space="preserve">ổng số </w:t>
      </w:r>
      <w:r w:rsidRPr="000816EB">
        <w:rPr>
          <w:rFonts w:asciiTheme="majorHAnsi" w:eastAsia="Times New Roman" w:hAnsiTheme="majorHAnsi" w:cstheme="majorHAnsi"/>
          <w:bCs/>
          <w:color w:val="000000"/>
          <w:szCs w:val="28"/>
          <w:lang w:val="pt-BR" w:eastAsia="vi-VN"/>
        </w:rPr>
        <w:t>người</w:t>
      </w:r>
      <w:r w:rsidRPr="006F5D55">
        <w:rPr>
          <w:rFonts w:asciiTheme="majorHAnsi" w:eastAsia="Times New Roman" w:hAnsiTheme="majorHAnsi" w:cstheme="majorHAnsi"/>
          <w:bCs/>
          <w:color w:val="000000"/>
          <w:szCs w:val="28"/>
          <w:lang w:eastAsia="vi-VN"/>
        </w:rPr>
        <w:t xml:space="preserve"> giảm cơ học</w:t>
      </w:r>
      <w:r w:rsidRPr="00855D3A">
        <w:rPr>
          <w:rFonts w:asciiTheme="majorHAnsi" w:eastAsia="Times New Roman" w:hAnsiTheme="majorHAnsi" w:cstheme="majorHAnsi"/>
          <w:bCs/>
          <w:color w:val="000000"/>
          <w:szCs w:val="28"/>
          <w:lang w:val="pt-BR" w:eastAsia="vi-VN"/>
        </w:rPr>
        <w:t xml:space="preserve"> là </w:t>
      </w:r>
      <w:r w:rsidRPr="00E52E84">
        <w:rPr>
          <w:rFonts w:asciiTheme="majorHAnsi" w:eastAsia="Times New Roman" w:hAnsiTheme="majorHAnsi" w:cstheme="majorHAnsi"/>
          <w:b/>
          <w:bCs/>
          <w:color w:val="000000"/>
          <w:szCs w:val="28"/>
          <w:lang w:val="pt-BR" w:eastAsia="vi-VN"/>
        </w:rPr>
        <w:t>3.784</w:t>
      </w:r>
      <w:r>
        <w:rPr>
          <w:rFonts w:asciiTheme="majorHAnsi" w:eastAsia="Times New Roman" w:hAnsiTheme="majorHAnsi" w:cstheme="majorHAnsi"/>
          <w:bCs/>
          <w:color w:val="000000"/>
          <w:szCs w:val="28"/>
          <w:lang w:val="pt-BR" w:eastAsia="vi-VN"/>
        </w:rPr>
        <w:t xml:space="preserve"> người (gồm: 3.184 cán bộ, công chức, viên chức</w:t>
      </w:r>
      <w:r w:rsidRPr="006F5D55">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szCs w:val="28"/>
          <w:lang w:eastAsia="vi-VN"/>
        </w:rPr>
        <w:t xml:space="preserve">và </w:t>
      </w:r>
      <w:r w:rsidRPr="00E52E84">
        <w:rPr>
          <w:rFonts w:asciiTheme="majorHAnsi" w:eastAsia="Times New Roman" w:hAnsiTheme="majorHAnsi" w:cstheme="majorHAnsi"/>
          <w:bCs/>
          <w:szCs w:val="28"/>
          <w:lang w:eastAsia="vi-VN"/>
        </w:rPr>
        <w:t>600</w:t>
      </w:r>
      <w:r w:rsidRPr="006F5D55">
        <w:rPr>
          <w:rFonts w:asciiTheme="majorHAnsi" w:eastAsia="Times New Roman" w:hAnsiTheme="majorHAnsi" w:cstheme="majorHAnsi"/>
          <w:bCs/>
          <w:szCs w:val="28"/>
          <w:lang w:eastAsia="vi-VN"/>
        </w:rPr>
        <w:t xml:space="preserve"> người hoạt động không chuyên trách cấp xã</w:t>
      </w:r>
      <w:r w:rsidRPr="00E52E84">
        <w:rPr>
          <w:rFonts w:asciiTheme="majorHAnsi" w:eastAsia="Times New Roman" w:hAnsiTheme="majorHAnsi" w:cstheme="majorHAnsi"/>
          <w:bCs/>
          <w:szCs w:val="28"/>
          <w:lang w:val="pt-BR" w:eastAsia="vi-VN"/>
        </w:rPr>
        <w:t>)</w:t>
      </w:r>
      <w:r>
        <w:rPr>
          <w:rFonts w:asciiTheme="majorHAnsi" w:eastAsia="Times New Roman" w:hAnsiTheme="majorHAnsi" w:cstheme="majorHAnsi"/>
          <w:bCs/>
          <w:szCs w:val="28"/>
          <w:lang w:eastAsia="vi-VN"/>
        </w:rPr>
        <w:t>.</w:t>
      </w:r>
      <w:r w:rsidRPr="00050EF3">
        <w:rPr>
          <w:rFonts w:asciiTheme="majorHAnsi" w:eastAsia="Times New Roman" w:hAnsiTheme="majorHAnsi" w:cstheme="majorHAnsi"/>
          <w:bCs/>
          <w:szCs w:val="28"/>
          <w:lang w:val="nl-NL" w:eastAsia="vi-VN"/>
        </w:rPr>
        <w:t xml:space="preserve"> </w:t>
      </w:r>
      <w:r w:rsidRPr="006F5D55">
        <w:rPr>
          <w:rFonts w:asciiTheme="majorHAnsi" w:eastAsia="Times New Roman" w:hAnsiTheme="majorHAnsi" w:cstheme="majorHAnsi"/>
          <w:bCs/>
          <w:szCs w:val="28"/>
          <w:lang w:eastAsia="vi-VN"/>
        </w:rPr>
        <w:t>Ngoài ra, trong quá trình sắp xếp đơn vị hành chính cấp xã có thể phát sinh việc sắp xếp thôn, tổ dân phố; theo đó, đội ngũ người hoạt động không chuyên trách ở thôn, tổ dân phố cũng sẽ dôi dư, đặt vấn đề phải xem xét bố trí, sắp xếp và giải quyết chế độ chính sách.</w:t>
      </w:r>
    </w:p>
    <w:p w14:paraId="4F4A6DB3" w14:textId="3EB45ED7" w:rsidR="00050EF3" w:rsidRPr="006F5D55" w:rsidRDefault="00050EF3" w:rsidP="00050EF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 Giai đoạn 2027-2030: </w:t>
      </w:r>
      <w:r w:rsidRPr="00050EF3">
        <w:rPr>
          <w:rFonts w:asciiTheme="majorHAnsi" w:eastAsia="Times New Roman" w:hAnsiTheme="majorHAnsi" w:cstheme="majorHAnsi"/>
          <w:bCs/>
          <w:color w:val="000000"/>
          <w:szCs w:val="28"/>
          <w:lang w:eastAsia="vi-VN"/>
        </w:rPr>
        <w:t>T</w:t>
      </w:r>
      <w:r w:rsidRPr="006F5D55">
        <w:rPr>
          <w:rFonts w:asciiTheme="majorHAnsi" w:eastAsia="Times New Roman" w:hAnsiTheme="majorHAnsi" w:cstheme="majorHAnsi"/>
          <w:bCs/>
          <w:color w:val="000000"/>
          <w:szCs w:val="28"/>
          <w:lang w:eastAsia="vi-VN"/>
        </w:rPr>
        <w:t xml:space="preserve">ổng số </w:t>
      </w:r>
      <w:r w:rsidRPr="000816EB">
        <w:rPr>
          <w:rFonts w:asciiTheme="majorHAnsi" w:eastAsia="Times New Roman" w:hAnsiTheme="majorHAnsi" w:cstheme="majorHAnsi"/>
          <w:bCs/>
          <w:color w:val="000000"/>
          <w:szCs w:val="28"/>
          <w:lang w:eastAsia="vi-VN"/>
        </w:rPr>
        <w:t>người</w:t>
      </w:r>
      <w:r w:rsidRPr="006F5D55">
        <w:rPr>
          <w:rFonts w:asciiTheme="majorHAnsi" w:eastAsia="Times New Roman" w:hAnsiTheme="majorHAnsi" w:cstheme="majorHAnsi"/>
          <w:bCs/>
          <w:color w:val="000000"/>
          <w:szCs w:val="28"/>
          <w:lang w:eastAsia="vi-VN"/>
        </w:rPr>
        <w:t xml:space="preserve"> giảm cơ học là:</w:t>
      </w:r>
      <w:r w:rsidRPr="00E11D38">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
          <w:bCs/>
          <w:color w:val="000000"/>
          <w:szCs w:val="28"/>
          <w:lang w:eastAsia="vi-VN"/>
        </w:rPr>
        <w:t>3.622</w:t>
      </w:r>
      <w:r w:rsidRPr="00E11D38">
        <w:rPr>
          <w:rFonts w:asciiTheme="majorHAnsi" w:eastAsia="Times New Roman" w:hAnsiTheme="majorHAnsi" w:cstheme="majorHAnsi"/>
          <w:bCs/>
          <w:color w:val="000000"/>
          <w:szCs w:val="28"/>
          <w:lang w:eastAsia="vi-VN"/>
        </w:rPr>
        <w:t xml:space="preserve"> người (gồm</w:t>
      </w:r>
      <w:r w:rsidRPr="006F5D55">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Cs/>
          <w:color w:val="000000"/>
          <w:szCs w:val="28"/>
          <w:lang w:eastAsia="vi-VN"/>
        </w:rPr>
        <w:t>3.3</w:t>
      </w:r>
      <w:r w:rsidRPr="00E11D38">
        <w:rPr>
          <w:rFonts w:asciiTheme="majorHAnsi" w:eastAsia="Times New Roman" w:hAnsiTheme="majorHAnsi" w:cstheme="majorHAnsi"/>
          <w:bCs/>
          <w:color w:val="000000"/>
          <w:szCs w:val="28"/>
          <w:lang w:val="pt-BR" w:eastAsia="vi-VN"/>
        </w:rPr>
        <w:t>82</w:t>
      </w:r>
      <w:r w:rsidRPr="00E11D38">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Cs/>
          <w:szCs w:val="28"/>
          <w:lang w:eastAsia="vi-VN"/>
        </w:rPr>
        <w:t>cán</w:t>
      </w:r>
      <w:r w:rsidRPr="006F5D55">
        <w:rPr>
          <w:rFonts w:asciiTheme="majorHAnsi" w:eastAsia="Times New Roman" w:hAnsiTheme="majorHAnsi" w:cstheme="majorHAnsi"/>
          <w:bCs/>
          <w:szCs w:val="28"/>
          <w:lang w:eastAsia="vi-VN"/>
        </w:rPr>
        <w:t xml:space="preserve"> bộ, công chức, viên chức</w:t>
      </w:r>
      <w:r w:rsidRPr="00E11D38">
        <w:rPr>
          <w:rFonts w:asciiTheme="majorHAnsi" w:eastAsia="Times New Roman" w:hAnsiTheme="majorHAnsi" w:cstheme="majorHAnsi"/>
          <w:bCs/>
          <w:szCs w:val="28"/>
          <w:lang w:eastAsia="vi-VN"/>
        </w:rPr>
        <w:t xml:space="preserve"> </w:t>
      </w:r>
      <w:r w:rsidRPr="006F5D55">
        <w:rPr>
          <w:rFonts w:asciiTheme="majorHAnsi" w:eastAsia="Times New Roman" w:hAnsiTheme="majorHAnsi" w:cstheme="majorHAnsi"/>
          <w:bCs/>
          <w:szCs w:val="28"/>
          <w:lang w:eastAsia="vi-VN"/>
        </w:rPr>
        <w:t xml:space="preserve">và </w:t>
      </w:r>
      <w:r w:rsidRPr="00E11D38">
        <w:rPr>
          <w:rFonts w:asciiTheme="majorHAnsi" w:eastAsia="Times New Roman" w:hAnsiTheme="majorHAnsi" w:cstheme="majorHAnsi"/>
          <w:bCs/>
          <w:szCs w:val="28"/>
          <w:lang w:eastAsia="vi-VN"/>
        </w:rPr>
        <w:t>240 người</w:t>
      </w:r>
      <w:r w:rsidRPr="006F5D55">
        <w:rPr>
          <w:rFonts w:asciiTheme="majorHAnsi" w:eastAsia="Times New Roman" w:hAnsiTheme="majorHAnsi" w:cstheme="majorHAnsi"/>
          <w:bCs/>
          <w:szCs w:val="28"/>
          <w:lang w:eastAsia="vi-VN"/>
        </w:rPr>
        <w:t xml:space="preserve"> hoạt động không chuyên trách cấp xã</w:t>
      </w:r>
      <w:r w:rsidRPr="00E11D38">
        <w:rPr>
          <w:rFonts w:asciiTheme="majorHAnsi" w:eastAsia="Times New Roman" w:hAnsiTheme="majorHAnsi" w:cstheme="majorHAnsi"/>
          <w:bCs/>
          <w:szCs w:val="28"/>
          <w:lang w:eastAsia="vi-VN"/>
        </w:rPr>
        <w:t>)</w:t>
      </w:r>
      <w:r w:rsidRPr="006F5D55">
        <w:rPr>
          <w:rFonts w:asciiTheme="majorHAnsi" w:eastAsia="Times New Roman" w:hAnsiTheme="majorHAnsi" w:cstheme="majorHAnsi"/>
          <w:bCs/>
          <w:szCs w:val="28"/>
          <w:lang w:eastAsia="vi-VN"/>
        </w:rPr>
        <w:t>.</w:t>
      </w:r>
    </w:p>
    <w:p w14:paraId="0B4BCD93" w14:textId="5DC235A0" w:rsidR="00FC1FCB" w:rsidRPr="005140B7" w:rsidRDefault="00FC1FCB" w:rsidP="00050EF3">
      <w:pPr>
        <w:shd w:val="clear" w:color="auto" w:fill="FFFFFF"/>
        <w:spacing w:before="120" w:after="0" w:line="240" w:lineRule="auto"/>
        <w:ind w:firstLine="709"/>
        <w:jc w:val="both"/>
        <w:rPr>
          <w:rFonts w:asciiTheme="majorHAnsi" w:hAnsiTheme="majorHAnsi" w:cstheme="majorHAnsi"/>
          <w:i/>
          <w:iCs/>
          <w:color w:val="000000"/>
          <w:szCs w:val="28"/>
        </w:rPr>
      </w:pPr>
      <w:r w:rsidRPr="00FC1FCB">
        <w:rPr>
          <w:rFonts w:asciiTheme="majorHAnsi" w:hAnsiTheme="majorHAnsi" w:cstheme="majorHAnsi"/>
          <w:i/>
          <w:iCs/>
          <w:color w:val="000000"/>
          <w:szCs w:val="28"/>
        </w:rPr>
        <w:t>2. Mục tiêu xây dựng chính sách</w:t>
      </w:r>
    </w:p>
    <w:p w14:paraId="03F0A666"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Đẩy mạnh việc thực hiện tinh giản biên chế và cơ cấu lại đội ngũ cán bộ, công chức, viên chức gắn với sắp xếp, tinh gọn tổ chức bộ máy, sắp xếp đơn vị hành chính cấp huyện, cấp xã của thành phố.</w:t>
      </w:r>
    </w:p>
    <w:p w14:paraId="422C3A45"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Tạo điều kiện thuận lợi cho các cơ quan, tổ chức, đơn vị trong việc cơ cấu lại tổ chức bộ máy và thực hiện hiệu quả các chương trình, kế hoạch hành động của Ban Thường vụ Thành ủy triển khai thực hiện sắp xếp tổ chức bộ máy cơ quan hành chính, đơn vị sự nghiệp công lập; triển khai sắp xếp đơn vị hành chính cấp huyện, cấp xã.</w:t>
      </w:r>
    </w:p>
    <w:p w14:paraId="35C45125"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Thông qua việc tổ chức triển khai đồng bộ, công khai, minh bạch, cùng với chính sách hỗ trợ hợp lý nhằm khuyến khích cán bộ, công chức, viên chức tự nguyện tinh giản, động viên và tạo điều kiện cho những người hưởng chính sách khi nghỉ việc do sắp xếp tổ chức, đơn vị hành chính, tinh giản biên chế có thêm khoản kinh phí hỗ trợ </w:t>
      </w:r>
      <w:r w:rsidRPr="000816EB">
        <w:rPr>
          <w:rFonts w:asciiTheme="majorHAnsi" w:eastAsia="Times New Roman" w:hAnsiTheme="majorHAnsi" w:cstheme="majorHAnsi"/>
          <w:color w:val="000000"/>
          <w:szCs w:val="28"/>
          <w:lang w:eastAsia="vi-VN"/>
        </w:rPr>
        <w:t>góp</w:t>
      </w:r>
      <w:r w:rsidRPr="006F5D55">
        <w:rPr>
          <w:rFonts w:asciiTheme="majorHAnsi" w:eastAsia="Times New Roman" w:hAnsiTheme="majorHAnsi" w:cstheme="majorHAnsi"/>
          <w:color w:val="000000"/>
          <w:szCs w:val="28"/>
          <w:lang w:eastAsia="vi-VN"/>
        </w:rPr>
        <w:t xml:space="preserve"> phần ổn định cuộc sống, ổn định tư tưởng trong đội ngũ cán bộ, công chức, viên chức, người lao động, đảm bảo an sinh xã hội.</w:t>
      </w:r>
    </w:p>
    <w:p w14:paraId="4769B762"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Góp phần nâng cao chất lượng nguồn nhân lực làm việc trong hệ thống nhà nước thông qua việc cơ cấu lại đội ngũ cán bộ, công chức, viên chức.</w:t>
      </w:r>
    </w:p>
    <w:p w14:paraId="51914D8C" w14:textId="5D0A8128" w:rsidR="00FC1FCB" w:rsidRPr="00FC1FCB" w:rsidRDefault="00FC1FCB"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FC1FCB">
        <w:rPr>
          <w:rFonts w:asciiTheme="majorHAnsi" w:hAnsiTheme="majorHAnsi" w:cstheme="majorHAnsi"/>
          <w:b/>
          <w:bCs/>
          <w:color w:val="000000"/>
          <w:sz w:val="28"/>
          <w:szCs w:val="28"/>
        </w:rPr>
        <w:t>II. Đánh giá tác động của chính sách</w:t>
      </w:r>
    </w:p>
    <w:p w14:paraId="4E58C947" w14:textId="77777777" w:rsidR="00FC1FCB" w:rsidRPr="007F4C4A" w:rsidRDefault="00FC1FCB" w:rsidP="00050EF3">
      <w:pPr>
        <w:pStyle w:val="NormalWeb"/>
        <w:shd w:val="clear" w:color="auto" w:fill="FFFFFF"/>
        <w:spacing w:before="120" w:beforeAutospacing="0" w:after="0" w:afterAutospacing="0"/>
        <w:ind w:firstLine="709"/>
        <w:jc w:val="both"/>
        <w:rPr>
          <w:rFonts w:asciiTheme="majorHAnsi" w:hAnsiTheme="majorHAnsi" w:cstheme="majorHAnsi"/>
          <w:b/>
          <w:color w:val="000000"/>
          <w:sz w:val="28"/>
          <w:szCs w:val="28"/>
        </w:rPr>
      </w:pPr>
      <w:r w:rsidRPr="00A73898">
        <w:rPr>
          <w:rFonts w:asciiTheme="majorHAnsi" w:hAnsiTheme="majorHAnsi" w:cstheme="majorHAnsi"/>
          <w:b/>
          <w:color w:val="000000"/>
          <w:sz w:val="28"/>
          <w:szCs w:val="28"/>
        </w:rPr>
        <w:t>1. Xác định vấn đề bất cập</w:t>
      </w:r>
    </w:p>
    <w:p w14:paraId="6F09D4E8" w14:textId="77777777" w:rsidR="009701E2" w:rsidRPr="002D12BC" w:rsidRDefault="009701E2" w:rsidP="00050EF3">
      <w:pPr>
        <w:spacing w:before="120" w:after="0" w:line="240" w:lineRule="auto"/>
        <w:ind w:firstLine="709"/>
        <w:jc w:val="both"/>
      </w:pPr>
      <w:r>
        <w:t>Ngày 03/6/2023, Chính phủ ban hành Nghị định số 29/2023/NĐ-CP về chính sách tinh giản biên chế (có hiệu lực thi hành kể từ ngày 20/7/2023); theo đó, quy định hết hiệu lực thi hành đối với Nghị định số 108/2014/NĐ-CP, Nghị định số 113/2018/NĐ-CP và Nghị định số 143/2020/NĐ-CP.</w:t>
      </w:r>
      <w:r w:rsidRPr="00C0734F">
        <w:t xml:space="preserve"> </w:t>
      </w:r>
      <w:r>
        <w:t xml:space="preserve">Nghị định số 29/2023/NĐ-CP ban hành trên cơ sở kế thừa một số nội dung còn phù hợp của Nghị định số 108/2014/NĐ-CP, Nghị định số 113/2018/NĐ-CP và Nghị định số 143/2020/NĐ-CP; bên cạnh đó, bổ sung, điều chỉnh một số nội dung cho phù hợp </w:t>
      </w:r>
      <w:r>
        <w:lastRenderedPageBreak/>
        <w:t>với quy định mới về tuổi nghỉ hưu tại Nghị định số 135/2020/NĐ-CP ngày 18/11/2020 của Chính phủ và tình hình thực tế đẩy mạnh sắp xếp tổ chức bộ máy, đơn vị hành chính và tinh giản biên chế, cơ cấu lại đội ngũ cán bộ, công chức, viên chức giai đoạn 2022-2026.</w:t>
      </w:r>
      <w:r w:rsidRPr="00575B8B">
        <w:t xml:space="preserve"> </w:t>
      </w:r>
      <w:r w:rsidRPr="002D12BC">
        <w:t>Cụ thể như sau:</w:t>
      </w:r>
    </w:p>
    <w:p w14:paraId="6739CB8E" w14:textId="77777777" w:rsidR="009701E2" w:rsidRDefault="009701E2" w:rsidP="00050EF3">
      <w:pPr>
        <w:spacing w:before="120" w:after="0" w:line="240" w:lineRule="auto"/>
        <w:ind w:firstLine="709"/>
        <w:jc w:val="both"/>
      </w:pPr>
      <w:r>
        <w:t xml:space="preserve">- Quy định về xác định trường hợp tinh giản biên chế (bổ sung trường hợp </w:t>
      </w:r>
      <w:r w:rsidRPr="00A01582">
        <w:rPr>
          <w:i/>
        </w:rPr>
        <w:t>“dôi dư do sắp xếp đơn vị hành chính”</w:t>
      </w:r>
      <w:r>
        <w:t>; “</w:t>
      </w:r>
      <w:r w:rsidRPr="00B006B9">
        <w:rPr>
          <w:i/>
        </w:rPr>
        <w:t xml:space="preserve">trong năm trước liền kề hoặc trong năm thực hiện xét tinh giản biên chế xếp loại chất lượng ở mức </w:t>
      </w:r>
      <w:r w:rsidRPr="00A01582">
        <w:rPr>
          <w:i/>
        </w:rPr>
        <w:t>hoàn thành nhiệm vụ</w:t>
      </w:r>
      <w:r>
        <w:rPr>
          <w:i/>
        </w:rPr>
        <w:t xml:space="preserve"> trở xuống</w:t>
      </w:r>
      <w:r w:rsidRPr="00A01582">
        <w:rPr>
          <w:i/>
        </w:rPr>
        <w:t>”</w:t>
      </w:r>
      <w:r>
        <w:t xml:space="preserve">; </w:t>
      </w:r>
      <w:r w:rsidRPr="00A01582">
        <w:rPr>
          <w:i/>
        </w:rPr>
        <w:t>“đang trong thời gian bị kỷ luật”</w:t>
      </w:r>
      <w:r>
        <w:t xml:space="preserve">; </w:t>
      </w:r>
      <w:r w:rsidRPr="00A01582">
        <w:rPr>
          <w:i/>
        </w:rPr>
        <w:t>“trong n</w:t>
      </w:r>
      <w:r w:rsidRPr="00A01582">
        <w:rPr>
          <w:rFonts w:hint="eastAsia"/>
          <w:i/>
        </w:rPr>
        <w:t>ă</w:t>
      </w:r>
      <w:r w:rsidRPr="00A01582">
        <w:rPr>
          <w:i/>
        </w:rPr>
        <w:t>m thực hiện xét tinh giản biên chế có tổng số ngày nghỉ làm việc bằng hoặc cao h</w:t>
      </w:r>
      <w:r w:rsidRPr="00A01582">
        <w:rPr>
          <w:rFonts w:hint="eastAsia"/>
          <w:i/>
        </w:rPr>
        <w:t>ơ</w:t>
      </w:r>
      <w:r w:rsidRPr="00A01582">
        <w:rPr>
          <w:i/>
        </w:rPr>
        <w:t xml:space="preserve">n số ngày nghỉ tối </w:t>
      </w:r>
      <w:r w:rsidRPr="00A01582">
        <w:rPr>
          <w:rFonts w:hint="eastAsia"/>
          <w:i/>
        </w:rPr>
        <w:t>đ</w:t>
      </w:r>
      <w:r w:rsidRPr="00A01582">
        <w:rPr>
          <w:i/>
        </w:rPr>
        <w:t xml:space="preserve">a do ốm </w:t>
      </w:r>
      <w:r w:rsidRPr="00A01582">
        <w:rPr>
          <w:rFonts w:hint="eastAsia"/>
          <w:i/>
        </w:rPr>
        <w:t>đ</w:t>
      </w:r>
      <w:r w:rsidRPr="00A01582">
        <w:rPr>
          <w:i/>
        </w:rPr>
        <w:t xml:space="preserve">au theo quy </w:t>
      </w:r>
      <w:r w:rsidRPr="00A01582">
        <w:rPr>
          <w:rFonts w:hint="eastAsia"/>
          <w:i/>
        </w:rPr>
        <w:t>đ</w:t>
      </w:r>
      <w:r w:rsidRPr="00A01582">
        <w:rPr>
          <w:i/>
        </w:rPr>
        <w:t>ịnh”</w:t>
      </w:r>
      <w:r>
        <w:rPr>
          <w:i/>
        </w:rPr>
        <w:t xml:space="preserve">; </w:t>
      </w:r>
      <w:r>
        <w:t xml:space="preserve">lược bỏ trường hợp </w:t>
      </w:r>
      <w:r w:rsidRPr="00A01582">
        <w:rPr>
          <w:i/>
        </w:rPr>
        <w:t xml:space="preserve">“có chuyên ngành </w:t>
      </w:r>
      <w:r w:rsidRPr="00A01582">
        <w:rPr>
          <w:rFonts w:hint="eastAsia"/>
          <w:i/>
        </w:rPr>
        <w:t>đà</w:t>
      </w:r>
      <w:r w:rsidRPr="00A01582">
        <w:rPr>
          <w:i/>
        </w:rPr>
        <w:t xml:space="preserve">o tạo không phù hợp với vị trí việc làm hiện </w:t>
      </w:r>
      <w:r w:rsidRPr="00A01582">
        <w:rPr>
          <w:rFonts w:hint="eastAsia"/>
          <w:i/>
        </w:rPr>
        <w:t>đ</w:t>
      </w:r>
      <w:r w:rsidRPr="00A01582">
        <w:rPr>
          <w:i/>
        </w:rPr>
        <w:t xml:space="preserve">ang </w:t>
      </w:r>
      <w:r w:rsidRPr="00A01582">
        <w:rPr>
          <w:rFonts w:hint="eastAsia"/>
          <w:i/>
        </w:rPr>
        <w:t>đ</w:t>
      </w:r>
      <w:r w:rsidRPr="00A01582">
        <w:rPr>
          <w:i/>
        </w:rPr>
        <w:t xml:space="preserve">ảm nhiệm nên không hoàn thành nhiệm vụ </w:t>
      </w:r>
      <w:r w:rsidRPr="00A01582">
        <w:rPr>
          <w:rFonts w:hint="eastAsia"/>
          <w:i/>
        </w:rPr>
        <w:t>đư</w:t>
      </w:r>
      <w:r w:rsidRPr="00A01582">
        <w:rPr>
          <w:i/>
        </w:rPr>
        <w:t>ợc giao nh</w:t>
      </w:r>
      <w:r w:rsidRPr="00A01582">
        <w:rPr>
          <w:rFonts w:hint="eastAsia"/>
          <w:i/>
        </w:rPr>
        <w:t>ư</w:t>
      </w:r>
      <w:r w:rsidRPr="00A01582">
        <w:rPr>
          <w:i/>
        </w:rPr>
        <w:t xml:space="preserve">ng không thể bố trí việc làm khác hoặc </w:t>
      </w:r>
      <w:r w:rsidRPr="00A01582">
        <w:rPr>
          <w:rFonts w:hint="eastAsia"/>
          <w:i/>
        </w:rPr>
        <w:t>đư</w:t>
      </w:r>
      <w:r w:rsidRPr="00A01582">
        <w:rPr>
          <w:i/>
        </w:rPr>
        <w:t>ợc c</w:t>
      </w:r>
      <w:r w:rsidRPr="00A01582">
        <w:rPr>
          <w:rFonts w:hint="eastAsia"/>
          <w:i/>
        </w:rPr>
        <w:t>ơ</w:t>
      </w:r>
      <w:r w:rsidRPr="00A01582">
        <w:rPr>
          <w:i/>
        </w:rPr>
        <w:t xml:space="preserve"> quan, </w:t>
      </w:r>
      <w:r w:rsidRPr="00A01582">
        <w:rPr>
          <w:rFonts w:hint="eastAsia"/>
          <w:i/>
        </w:rPr>
        <w:t>đơ</w:t>
      </w:r>
      <w:r w:rsidRPr="00A01582">
        <w:rPr>
          <w:i/>
        </w:rPr>
        <w:t>n vị bố trí việc làm khác nh</w:t>
      </w:r>
      <w:r w:rsidRPr="00A01582">
        <w:rPr>
          <w:rFonts w:hint="eastAsia"/>
          <w:i/>
        </w:rPr>
        <w:t>ư</w:t>
      </w:r>
      <w:r w:rsidRPr="00A01582">
        <w:rPr>
          <w:i/>
        </w:rPr>
        <w:t>ng cá nhân tự nguyện thực hiện tinh giản biên chế v</w:t>
      </w:r>
      <w:r w:rsidRPr="00A01582">
        <w:rPr>
          <w:rFonts w:hint="eastAsia"/>
          <w:i/>
        </w:rPr>
        <w:t>à</w:t>
      </w:r>
      <w:r w:rsidRPr="00A01582">
        <w:rPr>
          <w:i/>
        </w:rPr>
        <w:t xml:space="preserve"> </w:t>
      </w:r>
      <w:r w:rsidRPr="00A01582">
        <w:rPr>
          <w:rFonts w:hint="eastAsia"/>
          <w:i/>
        </w:rPr>
        <w:t>đư</w:t>
      </w:r>
      <w:r w:rsidRPr="00A01582">
        <w:rPr>
          <w:i/>
        </w:rPr>
        <w:t>ợc c</w:t>
      </w:r>
      <w:r w:rsidRPr="00A01582">
        <w:rPr>
          <w:rFonts w:hint="eastAsia"/>
          <w:i/>
        </w:rPr>
        <w:t>ơ</w:t>
      </w:r>
      <w:r w:rsidRPr="00A01582">
        <w:rPr>
          <w:i/>
        </w:rPr>
        <w:t xml:space="preserve"> quan, </w:t>
      </w:r>
      <w:r w:rsidRPr="00A01582">
        <w:rPr>
          <w:rFonts w:hint="eastAsia"/>
          <w:i/>
        </w:rPr>
        <w:t>đơ</w:t>
      </w:r>
      <w:r w:rsidRPr="00A01582">
        <w:rPr>
          <w:i/>
        </w:rPr>
        <w:t xml:space="preserve">n vị trực tiếp quản lý </w:t>
      </w:r>
      <w:r w:rsidRPr="00A01582">
        <w:rPr>
          <w:rFonts w:hint="eastAsia"/>
          <w:i/>
        </w:rPr>
        <w:t>đ</w:t>
      </w:r>
      <w:r w:rsidRPr="00A01582">
        <w:rPr>
          <w:i/>
        </w:rPr>
        <w:t>ồng ý”</w:t>
      </w:r>
      <w:r w:rsidRPr="00A01582">
        <w:t>;</w:t>
      </w:r>
    </w:p>
    <w:p w14:paraId="2F42E96B" w14:textId="77777777" w:rsidR="009701E2" w:rsidRDefault="009701E2" w:rsidP="00050EF3">
      <w:pPr>
        <w:spacing w:before="120" w:after="0" w:line="240" w:lineRule="auto"/>
        <w:ind w:firstLine="709"/>
        <w:jc w:val="both"/>
      </w:pPr>
      <w:r>
        <w:t xml:space="preserve">- Bổ sung đối tượng tinh giản biên chế là </w:t>
      </w:r>
      <w:r w:rsidRPr="003829F6">
        <w:rPr>
          <w:i/>
        </w:rPr>
        <w:t>“Ng</w:t>
      </w:r>
      <w:r w:rsidRPr="003829F6">
        <w:rPr>
          <w:rFonts w:hint="eastAsia"/>
          <w:i/>
        </w:rPr>
        <w:t>ư</w:t>
      </w:r>
      <w:r w:rsidRPr="003829F6">
        <w:rPr>
          <w:i/>
        </w:rPr>
        <w:t xml:space="preserve">ời hoạt </w:t>
      </w:r>
      <w:r w:rsidRPr="003829F6">
        <w:rPr>
          <w:rFonts w:hint="eastAsia"/>
          <w:i/>
        </w:rPr>
        <w:t>đ</w:t>
      </w:r>
      <w:r w:rsidRPr="003829F6">
        <w:rPr>
          <w:i/>
        </w:rPr>
        <w:t>ộng không chuyên trách ở cấp xã dôi d</w:t>
      </w:r>
      <w:r w:rsidRPr="003829F6">
        <w:rPr>
          <w:rFonts w:hint="eastAsia"/>
          <w:i/>
        </w:rPr>
        <w:t>ư</w:t>
      </w:r>
      <w:r w:rsidRPr="003829F6">
        <w:rPr>
          <w:i/>
        </w:rPr>
        <w:t xml:space="preserve"> do sắp xếp </w:t>
      </w:r>
      <w:r w:rsidRPr="003829F6">
        <w:rPr>
          <w:rFonts w:hint="eastAsia"/>
          <w:i/>
        </w:rPr>
        <w:t>đơ</w:t>
      </w:r>
      <w:r w:rsidRPr="003829F6">
        <w:rPr>
          <w:i/>
        </w:rPr>
        <w:t>n vị hành chính cấp xã và ng</w:t>
      </w:r>
      <w:r w:rsidRPr="003829F6">
        <w:rPr>
          <w:rFonts w:hint="eastAsia"/>
          <w:i/>
        </w:rPr>
        <w:t>ư</w:t>
      </w:r>
      <w:r w:rsidRPr="003829F6">
        <w:rPr>
          <w:i/>
        </w:rPr>
        <w:t xml:space="preserve">ời hoạt </w:t>
      </w:r>
      <w:r w:rsidRPr="003829F6">
        <w:rPr>
          <w:rFonts w:hint="eastAsia"/>
          <w:i/>
        </w:rPr>
        <w:t>đ</w:t>
      </w:r>
      <w:r w:rsidRPr="003829F6">
        <w:rPr>
          <w:i/>
        </w:rPr>
        <w:t>ộng không chuyên trách ở thôn, tổ dân phố dôi d</w:t>
      </w:r>
      <w:r w:rsidRPr="003829F6">
        <w:rPr>
          <w:rFonts w:hint="eastAsia"/>
          <w:i/>
        </w:rPr>
        <w:t>ư</w:t>
      </w:r>
      <w:r w:rsidRPr="003829F6">
        <w:rPr>
          <w:i/>
        </w:rPr>
        <w:t xml:space="preserve"> do sắp xếp thôn, tổ dân phố khi sắp xếp </w:t>
      </w:r>
      <w:r w:rsidRPr="003829F6">
        <w:rPr>
          <w:rFonts w:hint="eastAsia"/>
          <w:i/>
        </w:rPr>
        <w:t>đơ</w:t>
      </w:r>
      <w:r w:rsidRPr="003829F6">
        <w:rPr>
          <w:i/>
        </w:rPr>
        <w:t xml:space="preserve">n vị hành chính cấp xã nghỉ trong thời gian 12 tháng kể từ khi có quyết </w:t>
      </w:r>
      <w:r w:rsidRPr="003829F6">
        <w:rPr>
          <w:rFonts w:hint="eastAsia"/>
          <w:i/>
        </w:rPr>
        <w:t>đ</w:t>
      </w:r>
      <w:r w:rsidRPr="003829F6">
        <w:rPr>
          <w:i/>
        </w:rPr>
        <w:t>ịnh sắp xếp của cấp có thẩm quyền”</w:t>
      </w:r>
    </w:p>
    <w:p w14:paraId="350177C0" w14:textId="77777777" w:rsidR="009701E2" w:rsidRDefault="009701E2" w:rsidP="00050EF3">
      <w:pPr>
        <w:spacing w:before="120" w:after="0" w:line="240" w:lineRule="auto"/>
        <w:ind w:firstLine="709"/>
        <w:jc w:val="both"/>
      </w:pPr>
      <w:r>
        <w:t xml:space="preserve">- Quy định về cách tính tuổi nghỉ trước tuổi so với quy định (tại quy định cũ </w:t>
      </w:r>
      <w:r w:rsidRPr="009263B8">
        <w:rPr>
          <w:i/>
        </w:rPr>
        <w:t xml:space="preserve">“so với tuổi nghỉ hưu quy định tại </w:t>
      </w:r>
      <w:r>
        <w:rPr>
          <w:i/>
        </w:rPr>
        <w:t xml:space="preserve">khoản 2, khoản 3 </w:t>
      </w:r>
      <w:r w:rsidRPr="009263B8">
        <w:rPr>
          <w:i/>
        </w:rPr>
        <w:t>Điều 169 Bộ Luật Lao động”</w:t>
      </w:r>
      <w:r>
        <w:t xml:space="preserve"> (tức là tuổi nghỉ hưu tại năm thực hiện tinh giản biên chế); Nghị định số 29/2023/NĐ-CP </w:t>
      </w:r>
      <w:r w:rsidRPr="009263B8">
        <w:rPr>
          <w:i/>
        </w:rPr>
        <w:t xml:space="preserve">“so với tuổi nghỉ hưu quy định tại Phụ lục I, II ban hành </w:t>
      </w:r>
      <w:r>
        <w:rPr>
          <w:i/>
        </w:rPr>
        <w:t>kèm</w:t>
      </w:r>
      <w:r w:rsidRPr="009263B8">
        <w:rPr>
          <w:i/>
        </w:rPr>
        <w:t xml:space="preserve"> theo Nghị định số 135/2020/NĐ-CP” </w:t>
      </w:r>
      <w:r>
        <w:t>(tuổi nghỉ hưu đúng tuổi của đối tượng tinh giản biên chế), từ đó dẫn đến việc nâng mức kinh phí hỗ trợ (do thời gian hưởng chính sách được kéo dài).</w:t>
      </w:r>
    </w:p>
    <w:p w14:paraId="145BDE57" w14:textId="2063EBD2" w:rsidR="009701E2" w:rsidRPr="007F0AD5" w:rsidRDefault="009701E2" w:rsidP="00050EF3">
      <w:pPr>
        <w:spacing w:before="120" w:after="0" w:line="240" w:lineRule="auto"/>
        <w:ind w:firstLine="709"/>
        <w:jc w:val="both"/>
        <w:rPr>
          <w:spacing w:val="-2"/>
        </w:rPr>
      </w:pPr>
      <w:r w:rsidRPr="007F0AD5">
        <w:rPr>
          <w:spacing w:val="-2"/>
        </w:rPr>
        <w:t xml:space="preserve">- Ngoài ra, đối với đối tượng tinh giản biên chế là cán bộ, công chức, viên chức cấp huyện, cấp xã dôi dư do sắp xếp lại đơn vị hành chính ngoài việc được hưởng các chính sách (như quy định cũ) còn được hưởng thêm chính sách mới (bổ sung tại Nghị định số 29/2023/NĐ-CP) với mức tối đa có thể bằng ½ tháng tiền lương hiện hưởng x 60 tháng (lộ trình tối đa sắp xếp đơn vị hành chính) = 30 tháng tiền lương (tính theo mức lương trung bình, dự kiến khoảng 200 triệu đồng). </w:t>
      </w:r>
    </w:p>
    <w:p w14:paraId="6987BB62" w14:textId="0F888D2A" w:rsidR="009701E2" w:rsidRPr="003A6C36" w:rsidRDefault="009701E2" w:rsidP="00050EF3">
      <w:pPr>
        <w:spacing w:before="120" w:after="0" w:line="240" w:lineRule="auto"/>
        <w:ind w:firstLine="709"/>
        <w:jc w:val="both"/>
        <w:rPr>
          <w:bCs/>
          <w:szCs w:val="28"/>
        </w:rPr>
      </w:pPr>
      <w:r w:rsidRPr="003A6C36">
        <w:rPr>
          <w:bCs/>
          <w:szCs w:val="28"/>
          <w:lang w:val="nl-NL"/>
        </w:rPr>
        <w:t xml:space="preserve">Do đó, </w:t>
      </w:r>
      <w:r w:rsidR="00050EF3" w:rsidRPr="00050EF3">
        <w:rPr>
          <w:bCs/>
          <w:szCs w:val="28"/>
          <w:lang w:val="nl-NL"/>
        </w:rPr>
        <w:t>để khuyến khích, đẩy nhanh việc thực hiện tinh giản biên chế của thành phố, góp phần hỗ trợ chế độ, chính sách đối với người lao động chịu tác động trong quá trình thực hiện tinh giản biên chế, sắp xếp tổ chức bộ máy, đơn vị hành chính; việc tiếp tục thực hiện chế độ, chính sách đặc thù của thành phố đối với các đối tượng tinh giản biên chế và đối tượng tự nguyện nghỉ công tác trước tuổi diện Thành ủy quản lý là cần thiết. Tuy nhiên, do bổ sung đối tượng mới cần hỗ trợ khi thực hiện tinh giản biên chế và các căn cứ pháp lý, dẫn chiếu để xây dựng Nghị quyết số 27/2019/NQ-HĐND và Nghị quyết số 18/2022/NQ-HĐND đã hết hiệu lực thi hành, đồng thời để đáp ứng yêu cầu quản lý nhà nước hiện nay cũng như điều kiện thực tiễn tại địa phương, cần phải xem xét, ban hành Nghị quyết thay thế 02 Nghị quyết nêu trên.</w:t>
      </w:r>
    </w:p>
    <w:p w14:paraId="53D7CF0C" w14:textId="77777777" w:rsidR="00FC1FCB" w:rsidRPr="00290D0C" w:rsidRDefault="00FC1FCB" w:rsidP="00050EF3">
      <w:pPr>
        <w:pStyle w:val="NormalWeb"/>
        <w:shd w:val="clear" w:color="auto" w:fill="FFFFFF"/>
        <w:spacing w:before="120" w:beforeAutospacing="0" w:after="0" w:afterAutospacing="0"/>
        <w:ind w:firstLine="709"/>
        <w:jc w:val="both"/>
        <w:rPr>
          <w:rFonts w:asciiTheme="majorHAnsi" w:hAnsiTheme="majorHAnsi" w:cstheme="majorHAnsi"/>
          <w:b/>
          <w:color w:val="000000"/>
          <w:sz w:val="28"/>
          <w:szCs w:val="28"/>
        </w:rPr>
      </w:pPr>
      <w:r w:rsidRPr="001124DB">
        <w:rPr>
          <w:rFonts w:asciiTheme="majorHAnsi" w:hAnsiTheme="majorHAnsi" w:cstheme="majorHAnsi"/>
          <w:b/>
          <w:color w:val="000000"/>
          <w:sz w:val="28"/>
          <w:szCs w:val="28"/>
        </w:rPr>
        <w:lastRenderedPageBreak/>
        <w:t>2. Mục tiêu giải quyết vấn đề</w:t>
      </w:r>
    </w:p>
    <w:p w14:paraId="192ED66E" w14:textId="333C328B" w:rsidR="009D7CEC" w:rsidRPr="00477A26" w:rsidRDefault="00937AFD"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937AFD">
        <w:rPr>
          <w:rFonts w:asciiTheme="majorHAnsi" w:hAnsiTheme="majorHAnsi" w:cstheme="majorHAnsi"/>
          <w:color w:val="000000"/>
          <w:sz w:val="28"/>
          <w:szCs w:val="28"/>
        </w:rPr>
        <w:t>T</w:t>
      </w:r>
      <w:r>
        <w:rPr>
          <w:rFonts w:asciiTheme="majorHAnsi" w:hAnsiTheme="majorHAnsi" w:cstheme="majorHAnsi"/>
          <w:color w:val="000000"/>
          <w:sz w:val="28"/>
          <w:szCs w:val="28"/>
        </w:rPr>
        <w:t xml:space="preserve">rước vấn </w:t>
      </w:r>
      <w:r w:rsidRPr="00937AFD">
        <w:rPr>
          <w:rFonts w:asciiTheme="majorHAnsi" w:hAnsiTheme="majorHAnsi" w:cstheme="majorHAnsi"/>
          <w:color w:val="000000"/>
          <w:sz w:val="28"/>
          <w:szCs w:val="28"/>
        </w:rPr>
        <w:t>đề đặt ra nêu trên</w:t>
      </w:r>
      <w:r w:rsidRPr="007F4C4A">
        <w:rPr>
          <w:rFonts w:asciiTheme="majorHAnsi" w:hAnsiTheme="majorHAnsi" w:cstheme="majorHAnsi"/>
          <w:color w:val="000000"/>
          <w:sz w:val="28"/>
          <w:szCs w:val="28"/>
        </w:rPr>
        <w:t>,</w:t>
      </w:r>
      <w:r w:rsidR="007F4C4A" w:rsidRPr="007F4C4A">
        <w:rPr>
          <w:sz w:val="28"/>
          <w:szCs w:val="28"/>
        </w:rPr>
        <w:t xml:space="preserve"> để t</w:t>
      </w:r>
      <w:r w:rsidR="007F4C4A" w:rsidRPr="007F4C4A">
        <w:rPr>
          <w:rFonts w:asciiTheme="majorHAnsi" w:hAnsiTheme="majorHAnsi" w:cstheme="majorHAnsi"/>
          <w:color w:val="000000"/>
          <w:sz w:val="28"/>
          <w:szCs w:val="28"/>
        </w:rPr>
        <w:t xml:space="preserve">iếp tục duy trì chế độ, chính sách cho các đối tượng </w:t>
      </w:r>
      <w:r w:rsidR="009701E2">
        <w:rPr>
          <w:rFonts w:asciiTheme="majorHAnsi" w:hAnsiTheme="majorHAnsi" w:cstheme="majorHAnsi"/>
          <w:color w:val="000000"/>
          <w:sz w:val="28"/>
          <w:szCs w:val="28"/>
        </w:rPr>
        <w:t>tinh giản biên chế và đối tượng tự n</w:t>
      </w:r>
      <w:r w:rsidR="009701E2" w:rsidRPr="009701E2">
        <w:rPr>
          <w:rFonts w:asciiTheme="majorHAnsi" w:hAnsiTheme="majorHAnsi" w:cstheme="majorHAnsi"/>
          <w:color w:val="000000"/>
          <w:sz w:val="28"/>
          <w:szCs w:val="28"/>
        </w:rPr>
        <w:t>guyện nghỉ công tác trước tuổi diện Thành ủy quản lý trên cơ sở các chính sách đã quy định tại Nghị quyết số 27/2019/NQ-HĐND</w:t>
      </w:r>
      <w:r w:rsidR="003378F3" w:rsidRPr="003378F3">
        <w:rPr>
          <w:rFonts w:asciiTheme="majorHAnsi" w:hAnsiTheme="majorHAnsi" w:cstheme="majorHAnsi"/>
          <w:color w:val="000000"/>
          <w:sz w:val="28"/>
          <w:szCs w:val="28"/>
        </w:rPr>
        <w:t xml:space="preserve"> và Nghị quyết số 18/2022/NQ-HĐND</w:t>
      </w:r>
      <w:r w:rsidR="00750793" w:rsidRPr="00750793">
        <w:rPr>
          <w:rFonts w:asciiTheme="majorHAnsi" w:hAnsiTheme="majorHAnsi" w:cstheme="majorHAnsi"/>
          <w:color w:val="000000"/>
          <w:sz w:val="28"/>
          <w:szCs w:val="28"/>
        </w:rPr>
        <w:t xml:space="preserve">, </w:t>
      </w:r>
      <w:r w:rsidR="002474B3" w:rsidRPr="002474B3">
        <w:rPr>
          <w:rFonts w:asciiTheme="majorHAnsi" w:hAnsiTheme="majorHAnsi" w:cstheme="majorHAnsi"/>
          <w:color w:val="000000"/>
          <w:sz w:val="28"/>
          <w:szCs w:val="28"/>
        </w:rPr>
        <w:t xml:space="preserve">cần thiết </w:t>
      </w:r>
      <w:r w:rsidR="002474B3">
        <w:rPr>
          <w:rFonts w:asciiTheme="majorHAnsi" w:hAnsiTheme="majorHAnsi" w:cstheme="majorHAnsi"/>
          <w:color w:val="000000"/>
          <w:sz w:val="28"/>
          <w:szCs w:val="28"/>
        </w:rPr>
        <w:t xml:space="preserve">phải </w:t>
      </w:r>
      <w:r w:rsidR="00750793" w:rsidRPr="00750793">
        <w:rPr>
          <w:rFonts w:asciiTheme="majorHAnsi" w:hAnsiTheme="majorHAnsi" w:cstheme="majorHAnsi"/>
          <w:color w:val="000000"/>
          <w:sz w:val="28"/>
          <w:szCs w:val="28"/>
        </w:rPr>
        <w:t xml:space="preserve">ban hành </w:t>
      </w:r>
      <w:r w:rsidR="002474B3" w:rsidRPr="002474B3">
        <w:rPr>
          <w:rFonts w:asciiTheme="majorHAnsi" w:hAnsiTheme="majorHAnsi" w:cstheme="majorHAnsi"/>
          <w:color w:val="000000"/>
          <w:sz w:val="28"/>
          <w:szCs w:val="28"/>
        </w:rPr>
        <w:t>N</w:t>
      </w:r>
      <w:r w:rsidR="002474B3">
        <w:rPr>
          <w:rFonts w:asciiTheme="majorHAnsi" w:hAnsiTheme="majorHAnsi" w:cstheme="majorHAnsi"/>
          <w:color w:val="000000"/>
          <w:sz w:val="28"/>
          <w:szCs w:val="28"/>
        </w:rPr>
        <w:t xml:space="preserve">ghị quyết </w:t>
      </w:r>
      <w:r w:rsidR="00750793" w:rsidRPr="00750793">
        <w:rPr>
          <w:rFonts w:asciiTheme="majorHAnsi" w:hAnsiTheme="majorHAnsi" w:cstheme="majorHAnsi"/>
          <w:color w:val="000000"/>
          <w:sz w:val="28"/>
          <w:szCs w:val="28"/>
        </w:rPr>
        <w:t xml:space="preserve">thay thế </w:t>
      </w:r>
      <w:r w:rsidR="00477A26" w:rsidRPr="00477A26">
        <w:rPr>
          <w:rFonts w:asciiTheme="majorHAnsi" w:hAnsiTheme="majorHAnsi" w:cstheme="majorHAnsi"/>
          <w:color w:val="000000"/>
          <w:sz w:val="28"/>
          <w:szCs w:val="28"/>
        </w:rPr>
        <w:t>02 Nghị quyết nêu trên, đảm bảo phù hợp với quy định của pháp luật hi</w:t>
      </w:r>
      <w:r w:rsidR="00477A26">
        <w:rPr>
          <w:rFonts w:asciiTheme="majorHAnsi" w:hAnsiTheme="majorHAnsi" w:cstheme="majorHAnsi"/>
          <w:color w:val="000000"/>
          <w:sz w:val="28"/>
          <w:szCs w:val="28"/>
        </w:rPr>
        <w:t>ện hành về tinh giản biên chế và khả năng cân đối n</w:t>
      </w:r>
      <w:r w:rsidR="00477A26" w:rsidRPr="00477A26">
        <w:rPr>
          <w:rFonts w:asciiTheme="majorHAnsi" w:hAnsiTheme="majorHAnsi" w:cstheme="majorHAnsi"/>
          <w:color w:val="000000"/>
          <w:sz w:val="28"/>
          <w:szCs w:val="28"/>
        </w:rPr>
        <w:t>gân sách của thành phố.</w:t>
      </w:r>
    </w:p>
    <w:p w14:paraId="34E4EFFC" w14:textId="77777777" w:rsidR="00FC1FCB" w:rsidRPr="00FD4559" w:rsidRDefault="00FC1FCB" w:rsidP="00050EF3">
      <w:pPr>
        <w:pStyle w:val="NormalWeb"/>
        <w:shd w:val="clear" w:color="auto" w:fill="FFFFFF"/>
        <w:spacing w:before="120" w:beforeAutospacing="0" w:after="0" w:afterAutospacing="0"/>
        <w:ind w:firstLine="709"/>
        <w:jc w:val="both"/>
        <w:rPr>
          <w:rFonts w:asciiTheme="majorHAnsi" w:hAnsiTheme="majorHAnsi" w:cstheme="majorHAnsi"/>
          <w:b/>
          <w:sz w:val="28"/>
          <w:szCs w:val="28"/>
        </w:rPr>
      </w:pPr>
      <w:r w:rsidRPr="00FD4559">
        <w:rPr>
          <w:rFonts w:asciiTheme="majorHAnsi" w:hAnsiTheme="majorHAnsi" w:cstheme="majorHAnsi"/>
          <w:b/>
          <w:sz w:val="28"/>
          <w:szCs w:val="28"/>
        </w:rPr>
        <w:t>3. Các giải pháp đề xuất để giải quyết vấn đề</w:t>
      </w:r>
    </w:p>
    <w:p w14:paraId="4DD76EF6" w14:textId="69C59CF9" w:rsidR="009D7CEC" w:rsidRDefault="00577FD1" w:rsidP="00050EF3">
      <w:pPr>
        <w:pStyle w:val="NormalWeb"/>
        <w:shd w:val="clear" w:color="auto" w:fill="FFFFFF"/>
        <w:spacing w:before="120" w:beforeAutospacing="0" w:after="0" w:afterAutospacing="0"/>
        <w:ind w:firstLine="709"/>
        <w:jc w:val="both"/>
        <w:rPr>
          <w:rFonts w:asciiTheme="majorHAnsi" w:hAnsiTheme="majorHAnsi" w:cstheme="majorHAnsi"/>
          <w:color w:val="000000"/>
          <w:spacing w:val="-2"/>
          <w:sz w:val="28"/>
          <w:szCs w:val="28"/>
        </w:rPr>
      </w:pPr>
      <w:r w:rsidRPr="00FD4559">
        <w:rPr>
          <w:rFonts w:asciiTheme="majorHAnsi" w:hAnsiTheme="majorHAnsi" w:cstheme="majorHAnsi"/>
          <w:spacing w:val="-2"/>
          <w:sz w:val="28"/>
          <w:szCs w:val="28"/>
        </w:rPr>
        <w:t xml:space="preserve">Trên cơ sở các vấn đề bất cập do thay đổi quy định về tinh giản biên chế của Chính phủ, Ủy ban nhân dân thành phố đề xuất chính </w:t>
      </w:r>
      <w:r>
        <w:rPr>
          <w:rFonts w:asciiTheme="majorHAnsi" w:hAnsiTheme="majorHAnsi" w:cstheme="majorHAnsi"/>
          <w:color w:val="000000"/>
          <w:spacing w:val="-2"/>
          <w:sz w:val="28"/>
          <w:szCs w:val="28"/>
        </w:rPr>
        <w:t xml:space="preserve">sách quy định tại dự thảo </w:t>
      </w:r>
      <w:r w:rsidRPr="00577FD1">
        <w:rPr>
          <w:rFonts w:asciiTheme="majorHAnsi" w:hAnsiTheme="majorHAnsi" w:cstheme="majorHAnsi"/>
          <w:color w:val="000000"/>
          <w:spacing w:val="-2"/>
          <w:sz w:val="28"/>
          <w:szCs w:val="28"/>
        </w:rPr>
        <w:t>Ngh</w:t>
      </w:r>
      <w:r>
        <w:rPr>
          <w:rFonts w:asciiTheme="majorHAnsi" w:hAnsiTheme="majorHAnsi" w:cstheme="majorHAnsi"/>
          <w:color w:val="000000"/>
          <w:spacing w:val="-2"/>
          <w:sz w:val="28"/>
          <w:szCs w:val="28"/>
        </w:rPr>
        <w:t xml:space="preserve">ị quyết </w:t>
      </w:r>
      <w:r w:rsidRPr="00577FD1">
        <w:rPr>
          <w:rFonts w:asciiTheme="majorHAnsi" w:hAnsiTheme="majorHAnsi" w:cstheme="majorHAnsi"/>
          <w:color w:val="000000"/>
          <w:spacing w:val="-2"/>
          <w:sz w:val="28"/>
          <w:szCs w:val="28"/>
        </w:rPr>
        <w:t xml:space="preserve">về chính sách hỗ trợ </w:t>
      </w:r>
      <w:r w:rsidRPr="007F4C4A">
        <w:rPr>
          <w:rFonts w:asciiTheme="majorHAnsi" w:hAnsiTheme="majorHAnsi" w:cstheme="majorHAnsi"/>
          <w:color w:val="000000"/>
          <w:sz w:val="28"/>
          <w:szCs w:val="28"/>
        </w:rPr>
        <w:t xml:space="preserve">đối tượng </w:t>
      </w:r>
      <w:r>
        <w:rPr>
          <w:rFonts w:asciiTheme="majorHAnsi" w:hAnsiTheme="majorHAnsi" w:cstheme="majorHAnsi"/>
          <w:color w:val="000000"/>
          <w:sz w:val="28"/>
          <w:szCs w:val="28"/>
        </w:rPr>
        <w:t>tinh giản biên chế và đối tượng tự n</w:t>
      </w:r>
      <w:r w:rsidRPr="009701E2">
        <w:rPr>
          <w:rFonts w:asciiTheme="majorHAnsi" w:hAnsiTheme="majorHAnsi" w:cstheme="majorHAnsi"/>
          <w:color w:val="000000"/>
          <w:sz w:val="28"/>
          <w:szCs w:val="28"/>
        </w:rPr>
        <w:t>guyện nghỉ công tác trước tuổi diện Thành ủy quản lý</w:t>
      </w:r>
      <w:r>
        <w:rPr>
          <w:rFonts w:asciiTheme="majorHAnsi" w:hAnsiTheme="majorHAnsi" w:cstheme="majorHAnsi"/>
          <w:color w:val="000000"/>
          <w:spacing w:val="-2"/>
          <w:sz w:val="28"/>
          <w:szCs w:val="28"/>
        </w:rPr>
        <w:t xml:space="preserve"> như sau</w:t>
      </w:r>
      <w:r w:rsidRPr="00577FD1">
        <w:rPr>
          <w:rFonts w:asciiTheme="majorHAnsi" w:hAnsiTheme="majorHAnsi" w:cstheme="majorHAnsi"/>
          <w:color w:val="000000"/>
          <w:spacing w:val="-2"/>
          <w:sz w:val="28"/>
          <w:szCs w:val="28"/>
        </w:rPr>
        <w:t>:</w:t>
      </w:r>
    </w:p>
    <w:p w14:paraId="55265560"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a) Phân loại nhóm đối tượng được hưởng hỗ trợ của thành phố:</w:t>
      </w:r>
    </w:p>
    <w:p w14:paraId="3AA6334B" w14:textId="77777777" w:rsidR="00050EF3" w:rsidRDefault="00050EF3" w:rsidP="00050EF3">
      <w:pPr>
        <w:shd w:val="clear" w:color="auto" w:fill="FFFFFF"/>
        <w:spacing w:before="120" w:after="0" w:line="240" w:lineRule="auto"/>
        <w:ind w:firstLine="709"/>
        <w:jc w:val="both"/>
        <w:rPr>
          <w:color w:val="000000"/>
          <w:spacing w:val="2"/>
          <w:szCs w:val="28"/>
          <w:lang w:eastAsia="vi-VN"/>
        </w:rPr>
      </w:pPr>
      <w:r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b/>
          <w:i/>
          <w:color w:val="000000"/>
          <w:szCs w:val="28"/>
          <w:lang w:eastAsia="vi-VN"/>
        </w:rPr>
        <w:t>Nhóm 1:</w:t>
      </w:r>
      <w:r w:rsidRPr="006F5D55">
        <w:rPr>
          <w:rFonts w:asciiTheme="majorHAnsi" w:eastAsia="Times New Roman" w:hAnsiTheme="majorHAnsi" w:cstheme="majorHAnsi"/>
          <w:color w:val="000000"/>
          <w:szCs w:val="28"/>
          <w:lang w:eastAsia="vi-VN"/>
        </w:rPr>
        <w:t xml:space="preserve"> </w:t>
      </w:r>
      <w:r>
        <w:rPr>
          <w:color w:val="000000"/>
          <w:spacing w:val="2"/>
          <w:szCs w:val="28"/>
          <w:lang w:eastAsia="vi-VN"/>
        </w:rPr>
        <w:t xml:space="preserve">Đối tượng tinh giản biên chế </w:t>
      </w:r>
      <w:r w:rsidRPr="00EA4DD4">
        <w:rPr>
          <w:rFonts w:hint="eastAsia"/>
          <w:color w:val="000000"/>
          <w:spacing w:val="2"/>
          <w:szCs w:val="28"/>
          <w:lang w:eastAsia="vi-VN"/>
        </w:rPr>
        <w:t>đã</w:t>
      </w:r>
      <w:r w:rsidRPr="00EA4DD4">
        <w:rPr>
          <w:color w:val="000000"/>
          <w:spacing w:val="2"/>
          <w:szCs w:val="28"/>
          <w:lang w:eastAsia="vi-VN"/>
        </w:rPr>
        <w:t xml:space="preserve"> có quyết </w:t>
      </w:r>
      <w:r w:rsidRPr="00EA4DD4">
        <w:rPr>
          <w:rFonts w:hint="eastAsia"/>
          <w:color w:val="000000"/>
          <w:spacing w:val="2"/>
          <w:szCs w:val="28"/>
          <w:lang w:eastAsia="vi-VN"/>
        </w:rPr>
        <w:t>đ</w:t>
      </w:r>
      <w:r w:rsidRPr="00EA4DD4">
        <w:rPr>
          <w:color w:val="000000"/>
          <w:spacing w:val="2"/>
          <w:szCs w:val="28"/>
          <w:lang w:eastAsia="vi-VN"/>
        </w:rPr>
        <w:t>ịnh phê duyệt của cấp có thẩm quyền</w:t>
      </w:r>
      <w:r>
        <w:rPr>
          <w:color w:val="000000"/>
          <w:spacing w:val="2"/>
          <w:szCs w:val="28"/>
          <w:lang w:eastAsia="vi-VN"/>
        </w:rPr>
        <w:t>, gồm:</w:t>
      </w:r>
    </w:p>
    <w:p w14:paraId="150AA1E9"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pacing w:val="2"/>
          <w:szCs w:val="28"/>
          <w:lang w:eastAsia="vi-VN"/>
        </w:rPr>
        <w:t>+</w:t>
      </w:r>
      <w:r>
        <w:rPr>
          <w:color w:val="000000"/>
          <w:spacing w:val="2"/>
          <w:szCs w:val="28"/>
          <w:lang w:eastAsia="vi-VN"/>
        </w:rPr>
        <w:t xml:space="preserve"> </w:t>
      </w:r>
      <w:r>
        <w:rPr>
          <w:color w:val="000000"/>
          <w:szCs w:val="28"/>
          <w:lang w:eastAsia="vi-VN"/>
        </w:rPr>
        <w:t xml:space="preserve">Cán bộ, công chức, viên chức; </w:t>
      </w:r>
    </w:p>
    <w:p w14:paraId="53F21D11"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zCs w:val="28"/>
          <w:lang w:eastAsia="vi-VN"/>
        </w:rPr>
        <w:t>+</w:t>
      </w:r>
      <w:r>
        <w:rPr>
          <w:color w:val="000000"/>
          <w:szCs w:val="28"/>
          <w:lang w:eastAsia="vi-VN"/>
        </w:rPr>
        <w:t xml:space="preserve"> Cán bộ, công chức cấp xã</w:t>
      </w:r>
      <w:r w:rsidRPr="00EB28BA">
        <w:rPr>
          <w:color w:val="000000"/>
          <w:szCs w:val="28"/>
          <w:lang w:eastAsia="vi-VN"/>
        </w:rPr>
        <w:t xml:space="preserve">; </w:t>
      </w:r>
    </w:p>
    <w:p w14:paraId="0A520293"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zCs w:val="28"/>
          <w:lang w:eastAsia="vi-VN"/>
        </w:rPr>
        <w:t>+</w:t>
      </w:r>
      <w:r>
        <w:rPr>
          <w:color w:val="000000"/>
          <w:szCs w:val="28"/>
          <w:lang w:eastAsia="vi-VN"/>
        </w:rPr>
        <w:t xml:space="preserve"> N</w:t>
      </w:r>
      <w:r w:rsidRPr="0009525F">
        <w:rPr>
          <w:color w:val="000000"/>
          <w:szCs w:val="28"/>
          <w:lang w:eastAsia="vi-VN"/>
        </w:rPr>
        <w:t>gười làm việc theo chế độ hợp đồng lao động không xác định thời hạn trong các cơ quan hành chính được áp dụng chế độ, chính sách như công chức theo quy định của Chính phủ; người làm việc theo chế độ hợp đồng lao động không xác định thời hạn thực hiện các công việc chuyên môn nghiệp vụ thuộc danh mục vị trí việc làm chức danh nghề nghiệp chuyên ngành và vị trí việc làm chức danh nghề nghiệp chuyên môn dùng chung trong đơn vị sự nghiệp công lập theo quy định của Chính phủ</w:t>
      </w:r>
      <w:r>
        <w:rPr>
          <w:color w:val="000000"/>
          <w:szCs w:val="28"/>
          <w:lang w:eastAsia="vi-VN"/>
        </w:rPr>
        <w:t xml:space="preserve"> (sau đây gọi chung là người làm việc theo chế độ hợp đồng lao động không xác định thời hạn)</w:t>
      </w:r>
      <w:r w:rsidRPr="00EB28BA">
        <w:rPr>
          <w:color w:val="000000"/>
          <w:szCs w:val="28"/>
          <w:lang w:eastAsia="vi-VN"/>
        </w:rPr>
        <w:t xml:space="preserve">; </w:t>
      </w:r>
    </w:p>
    <w:p w14:paraId="07397C60"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zCs w:val="28"/>
          <w:lang w:eastAsia="vi-VN"/>
        </w:rPr>
        <w:t>+</w:t>
      </w:r>
      <w:r>
        <w:rPr>
          <w:color w:val="000000"/>
          <w:szCs w:val="28"/>
          <w:lang w:eastAsia="vi-VN"/>
        </w:rPr>
        <w:t xml:space="preserve"> N</w:t>
      </w:r>
      <w:r w:rsidRPr="00EB28BA">
        <w:rPr>
          <w:color w:val="000000"/>
          <w:szCs w:val="28"/>
          <w:lang w:eastAsia="vi-VN"/>
        </w:rPr>
        <w:t>g</w:t>
      </w:r>
      <w:r w:rsidRPr="00EB28BA">
        <w:rPr>
          <w:rFonts w:hint="eastAsia"/>
          <w:color w:val="000000"/>
          <w:szCs w:val="28"/>
          <w:lang w:eastAsia="vi-VN"/>
        </w:rPr>
        <w:t>ư</w:t>
      </w:r>
      <w:r w:rsidRPr="00EB28BA">
        <w:rPr>
          <w:color w:val="000000"/>
          <w:szCs w:val="28"/>
          <w:lang w:eastAsia="vi-VN"/>
        </w:rPr>
        <w:t xml:space="preserve">ời </w:t>
      </w:r>
      <w:r>
        <w:rPr>
          <w:color w:val="000000"/>
          <w:szCs w:val="28"/>
          <w:lang w:eastAsia="vi-VN"/>
        </w:rPr>
        <w:t>được tuyển dụng như công chức, viên chức làm việc</w:t>
      </w:r>
      <w:r w:rsidRPr="00EB28BA">
        <w:rPr>
          <w:color w:val="000000"/>
          <w:szCs w:val="28"/>
          <w:lang w:eastAsia="vi-VN"/>
        </w:rPr>
        <w:t xml:space="preserve"> trong các Hội quần chúng do </w:t>
      </w:r>
      <w:r w:rsidRPr="00EB28BA">
        <w:rPr>
          <w:rFonts w:hint="eastAsia"/>
          <w:color w:val="000000"/>
          <w:szCs w:val="28"/>
          <w:lang w:eastAsia="vi-VN"/>
        </w:rPr>
        <w:t>Đ</w:t>
      </w:r>
      <w:r w:rsidRPr="00EB28BA">
        <w:rPr>
          <w:color w:val="000000"/>
          <w:szCs w:val="28"/>
          <w:lang w:eastAsia="vi-VN"/>
        </w:rPr>
        <w:t>ảng, Nhà n</w:t>
      </w:r>
      <w:r w:rsidRPr="00EB28BA">
        <w:rPr>
          <w:rFonts w:hint="eastAsia"/>
          <w:color w:val="000000"/>
          <w:szCs w:val="28"/>
          <w:lang w:eastAsia="vi-VN"/>
        </w:rPr>
        <w:t>ư</w:t>
      </w:r>
      <w:r w:rsidRPr="00EB28BA">
        <w:rPr>
          <w:color w:val="000000"/>
          <w:szCs w:val="28"/>
          <w:lang w:eastAsia="vi-VN"/>
        </w:rPr>
        <w:t>ớc giao nhiệm vụ</w:t>
      </w:r>
      <w:r>
        <w:rPr>
          <w:color w:val="000000"/>
          <w:szCs w:val="28"/>
          <w:lang w:eastAsia="vi-VN"/>
        </w:rPr>
        <w:t>.</w:t>
      </w:r>
    </w:p>
    <w:p w14:paraId="4365207A" w14:textId="77777777" w:rsidR="00050EF3" w:rsidRDefault="00050EF3" w:rsidP="00050EF3">
      <w:pPr>
        <w:shd w:val="clear" w:color="auto" w:fill="FFFFFF"/>
        <w:spacing w:before="120" w:after="0" w:line="240" w:lineRule="auto"/>
        <w:ind w:firstLine="709"/>
        <w:jc w:val="both"/>
        <w:rPr>
          <w:color w:val="000000"/>
          <w:spacing w:val="2"/>
          <w:szCs w:val="28"/>
          <w:lang w:val="nl-NL" w:eastAsia="vi-VN"/>
        </w:rPr>
      </w:pPr>
      <w:r w:rsidRPr="00B16411">
        <w:rPr>
          <w:b/>
          <w:i/>
          <w:color w:val="000000"/>
          <w:spacing w:val="2"/>
          <w:szCs w:val="28"/>
          <w:lang w:val="nl-NL" w:eastAsia="vi-VN"/>
        </w:rPr>
        <w:t>- Nhóm 2:</w:t>
      </w:r>
      <w:r>
        <w:rPr>
          <w:color w:val="000000"/>
          <w:spacing w:val="2"/>
          <w:szCs w:val="28"/>
          <w:lang w:val="nl-NL" w:eastAsia="vi-VN"/>
        </w:rPr>
        <w:t xml:space="preserve"> </w:t>
      </w:r>
      <w:r w:rsidRPr="00752C8B">
        <w:rPr>
          <w:color w:val="000000"/>
          <w:spacing w:val="2"/>
          <w:szCs w:val="28"/>
          <w:lang w:val="nl-NL" w:eastAsia="vi-VN"/>
        </w:rPr>
        <w:t>Ng</w:t>
      </w:r>
      <w:r w:rsidRPr="00752C8B">
        <w:rPr>
          <w:rFonts w:hint="eastAsia"/>
          <w:color w:val="000000"/>
          <w:spacing w:val="2"/>
          <w:szCs w:val="28"/>
          <w:lang w:val="nl-NL" w:eastAsia="vi-VN"/>
        </w:rPr>
        <w:t>ư</w:t>
      </w:r>
      <w:r w:rsidRPr="00752C8B">
        <w:rPr>
          <w:color w:val="000000"/>
          <w:spacing w:val="2"/>
          <w:szCs w:val="28"/>
          <w:lang w:val="nl-NL" w:eastAsia="vi-VN"/>
        </w:rPr>
        <w:t xml:space="preserve">ời hoạt </w:t>
      </w:r>
      <w:r w:rsidRPr="00752C8B">
        <w:rPr>
          <w:rFonts w:hint="eastAsia"/>
          <w:color w:val="000000"/>
          <w:spacing w:val="2"/>
          <w:szCs w:val="28"/>
          <w:lang w:val="nl-NL" w:eastAsia="vi-VN"/>
        </w:rPr>
        <w:t>đ</w:t>
      </w:r>
      <w:r w:rsidRPr="00752C8B">
        <w:rPr>
          <w:color w:val="000000"/>
          <w:spacing w:val="2"/>
          <w:szCs w:val="28"/>
          <w:lang w:val="nl-NL" w:eastAsia="vi-VN"/>
        </w:rPr>
        <w:t>ộng không chuyên trách ở cấp xã, ở thôn, tổ dân phố dôi d</w:t>
      </w:r>
      <w:r w:rsidRPr="00752C8B">
        <w:rPr>
          <w:rFonts w:hint="eastAsia"/>
          <w:color w:val="000000"/>
          <w:spacing w:val="2"/>
          <w:szCs w:val="28"/>
          <w:lang w:val="nl-NL" w:eastAsia="vi-VN"/>
        </w:rPr>
        <w:t>ư</w:t>
      </w:r>
      <w:r w:rsidRPr="00752C8B">
        <w:rPr>
          <w:color w:val="000000"/>
          <w:spacing w:val="2"/>
          <w:szCs w:val="28"/>
          <w:lang w:val="nl-NL" w:eastAsia="vi-VN"/>
        </w:rPr>
        <w:t xml:space="preserve"> do sắp xếp </w:t>
      </w:r>
      <w:r w:rsidRPr="00752C8B">
        <w:rPr>
          <w:rFonts w:hint="eastAsia"/>
          <w:color w:val="000000"/>
          <w:spacing w:val="2"/>
          <w:szCs w:val="28"/>
          <w:lang w:val="nl-NL" w:eastAsia="vi-VN"/>
        </w:rPr>
        <w:t>đơ</w:t>
      </w:r>
      <w:r w:rsidRPr="00752C8B">
        <w:rPr>
          <w:color w:val="000000"/>
          <w:spacing w:val="2"/>
          <w:szCs w:val="28"/>
          <w:lang w:val="nl-NL" w:eastAsia="vi-VN"/>
        </w:rPr>
        <w:t>n vị hành chính cấp xã tinh giản biên chế</w:t>
      </w:r>
      <w:r>
        <w:rPr>
          <w:color w:val="000000"/>
          <w:spacing w:val="2"/>
          <w:szCs w:val="28"/>
          <w:lang w:val="nl-NL" w:eastAsia="vi-VN"/>
        </w:rPr>
        <w:t xml:space="preserve"> </w:t>
      </w:r>
      <w:r w:rsidRPr="008B51CF">
        <w:rPr>
          <w:color w:val="000000"/>
          <w:spacing w:val="2"/>
          <w:szCs w:val="28"/>
          <w:lang w:val="nl-NL" w:eastAsia="vi-VN"/>
        </w:rPr>
        <w:t xml:space="preserve">trong thời gian 12 tháng kể từ khi có quyết </w:t>
      </w:r>
      <w:r w:rsidRPr="008B51CF">
        <w:rPr>
          <w:rFonts w:hint="eastAsia"/>
          <w:color w:val="000000"/>
          <w:spacing w:val="2"/>
          <w:szCs w:val="28"/>
          <w:lang w:val="nl-NL" w:eastAsia="vi-VN"/>
        </w:rPr>
        <w:t>đ</w:t>
      </w:r>
      <w:r w:rsidRPr="008B51CF">
        <w:rPr>
          <w:color w:val="000000"/>
          <w:spacing w:val="2"/>
          <w:szCs w:val="28"/>
          <w:lang w:val="nl-NL" w:eastAsia="vi-VN"/>
        </w:rPr>
        <w:t>ịnh sắp xếp của cấp có thẩm quyền</w:t>
      </w:r>
      <w:r>
        <w:rPr>
          <w:color w:val="000000"/>
          <w:spacing w:val="2"/>
          <w:szCs w:val="28"/>
          <w:lang w:val="nl-NL" w:eastAsia="vi-VN"/>
        </w:rPr>
        <w:t>.</w:t>
      </w:r>
    </w:p>
    <w:p w14:paraId="199BCB9A" w14:textId="77777777" w:rsidR="00050EF3" w:rsidRPr="009E1045" w:rsidRDefault="00050EF3" w:rsidP="00050EF3">
      <w:pPr>
        <w:shd w:val="clear" w:color="auto" w:fill="FFFFFF"/>
        <w:spacing w:before="120" w:after="0" w:line="240" w:lineRule="auto"/>
        <w:ind w:firstLine="709"/>
        <w:jc w:val="both"/>
        <w:rPr>
          <w:color w:val="000000"/>
          <w:szCs w:val="28"/>
          <w:lang w:eastAsia="vi-VN"/>
        </w:rPr>
      </w:pPr>
      <w:r w:rsidRPr="006F5D55">
        <w:rPr>
          <w:rFonts w:asciiTheme="majorHAnsi" w:hAnsiTheme="majorHAnsi"/>
          <w:b/>
          <w:i/>
          <w:szCs w:val="28"/>
          <w:lang w:val="nl-NL"/>
        </w:rPr>
        <w:t xml:space="preserve">- Nhóm </w:t>
      </w:r>
      <w:r>
        <w:rPr>
          <w:rFonts w:asciiTheme="majorHAnsi" w:hAnsiTheme="majorHAnsi"/>
          <w:b/>
          <w:i/>
          <w:szCs w:val="28"/>
          <w:lang w:val="nl-NL"/>
        </w:rPr>
        <w:t>3</w:t>
      </w:r>
      <w:r w:rsidRPr="006F5D55">
        <w:rPr>
          <w:rFonts w:asciiTheme="majorHAnsi" w:hAnsiTheme="majorHAnsi"/>
          <w:b/>
          <w:i/>
          <w:szCs w:val="28"/>
          <w:lang w:val="nl-NL"/>
        </w:rPr>
        <w:t>:</w:t>
      </w:r>
      <w:r w:rsidRPr="006F5D55">
        <w:rPr>
          <w:rFonts w:asciiTheme="majorHAnsi" w:hAnsiTheme="majorHAnsi"/>
          <w:szCs w:val="28"/>
          <w:lang w:val="nl-NL"/>
        </w:rPr>
        <w:t xml:space="preserve"> </w:t>
      </w:r>
      <w:r w:rsidRPr="003C4806">
        <w:rPr>
          <w:color w:val="000000"/>
          <w:szCs w:val="28"/>
          <w:lang w:val="nl-NL" w:eastAsia="vi-VN"/>
        </w:rPr>
        <w:t>C</w:t>
      </w:r>
      <w:r w:rsidRPr="00696137">
        <w:rPr>
          <w:color w:val="000000"/>
          <w:szCs w:val="28"/>
          <w:lang w:eastAsia="vi-VN"/>
        </w:rPr>
        <w:t>án bộ diện Ban Thường vụ Thành ủy, Thường trực Thành ủy quản lý tự nguyện xin nghỉ công tác trước tuổi (nghỉ hưu trước tuổi hoặc thôi việc không thuộc diện tin</w:t>
      </w:r>
      <w:r>
        <w:rPr>
          <w:color w:val="000000"/>
          <w:szCs w:val="28"/>
          <w:lang w:eastAsia="vi-VN"/>
        </w:rPr>
        <w:t>h giản biên chế theo quy định)</w:t>
      </w:r>
      <w:r w:rsidRPr="008F7FAE">
        <w:rPr>
          <w:color w:val="000000"/>
          <w:szCs w:val="28"/>
          <w:lang w:val="nl-NL" w:eastAsia="vi-VN"/>
        </w:rPr>
        <w:t xml:space="preserve"> </w:t>
      </w:r>
      <w:r>
        <w:rPr>
          <w:color w:val="000000"/>
          <w:szCs w:val="28"/>
          <w:lang w:val="nl-NL" w:eastAsia="vi-VN"/>
        </w:rPr>
        <w:t xml:space="preserve">và được cấp có thẩm quyền quản lý đồng ý </w:t>
      </w:r>
      <w:r w:rsidRPr="006F5D55">
        <w:rPr>
          <w:color w:val="000000"/>
          <w:szCs w:val="28"/>
          <w:lang w:val="nl-NL" w:eastAsia="vi-VN"/>
        </w:rPr>
        <w:t>(</w:t>
      </w:r>
      <w:r w:rsidRPr="006F5D55">
        <w:rPr>
          <w:rFonts w:asciiTheme="majorHAnsi" w:hAnsiTheme="majorHAnsi"/>
          <w:szCs w:val="28"/>
          <w:lang w:val="nl-NL"/>
        </w:rPr>
        <w:t xml:space="preserve">giữ nguyên theo Nghị quyết </w:t>
      </w:r>
      <w:r w:rsidRPr="006F5D55">
        <w:rPr>
          <w:rFonts w:asciiTheme="majorHAnsi" w:eastAsia="Times New Roman" w:hAnsiTheme="majorHAnsi" w:cstheme="majorHAnsi"/>
          <w:color w:val="000000"/>
          <w:szCs w:val="28"/>
          <w:lang w:eastAsia="vi-VN"/>
        </w:rPr>
        <w:t>số 27/2019/NQ-HĐND và Nghị quyết số 18/2022/NQ-HĐND</w:t>
      </w:r>
      <w:r w:rsidRPr="006F5D55">
        <w:rPr>
          <w:rFonts w:asciiTheme="majorHAnsi" w:eastAsia="Times New Roman" w:hAnsiTheme="majorHAnsi" w:cstheme="majorHAnsi"/>
          <w:color w:val="000000"/>
          <w:szCs w:val="28"/>
          <w:lang w:val="nl-NL" w:eastAsia="vi-VN"/>
        </w:rPr>
        <w:t>)</w:t>
      </w:r>
      <w:r w:rsidRPr="006F5D55">
        <w:rPr>
          <w:rFonts w:asciiTheme="majorHAnsi" w:eastAsia="Times New Roman" w:hAnsiTheme="majorHAnsi" w:cstheme="majorHAnsi"/>
          <w:color w:val="000000"/>
          <w:szCs w:val="28"/>
          <w:lang w:eastAsia="vi-VN"/>
        </w:rPr>
        <w:t>.</w:t>
      </w:r>
    </w:p>
    <w:p w14:paraId="08DEA046"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b) Về chính sách và mức hỗ trợ</w:t>
      </w:r>
    </w:p>
    <w:p w14:paraId="5FB7624A" w14:textId="77777777" w:rsidR="00050EF3" w:rsidRPr="008854DC"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(1) </w:t>
      </w:r>
      <w:r w:rsidRPr="008854DC">
        <w:rPr>
          <w:rFonts w:asciiTheme="majorHAnsi" w:eastAsia="Times New Roman" w:hAnsiTheme="majorHAnsi" w:cstheme="majorHAnsi"/>
          <w:color w:val="000000"/>
          <w:szCs w:val="28"/>
          <w:lang w:eastAsia="vi-VN"/>
        </w:rPr>
        <w:t xml:space="preserve">Đối tượng thuộc </w:t>
      </w:r>
      <w:r w:rsidRPr="00B16411">
        <w:rPr>
          <w:rFonts w:asciiTheme="majorHAnsi" w:eastAsia="Times New Roman" w:hAnsiTheme="majorHAnsi" w:cstheme="majorHAnsi"/>
          <w:b/>
          <w:i/>
          <w:color w:val="000000"/>
          <w:szCs w:val="28"/>
          <w:lang w:eastAsia="vi-VN"/>
        </w:rPr>
        <w:t>Nhóm 1</w:t>
      </w:r>
      <w:r w:rsidRPr="006F5D55">
        <w:rPr>
          <w:rFonts w:asciiTheme="majorHAnsi" w:eastAsia="Times New Roman" w:hAnsiTheme="majorHAnsi" w:cstheme="majorHAnsi"/>
          <w:color w:val="000000"/>
          <w:szCs w:val="28"/>
          <w:lang w:eastAsia="vi-VN"/>
        </w:rPr>
        <w:t xml:space="preserve"> </w:t>
      </w:r>
      <w:r w:rsidRPr="008854DC">
        <w:rPr>
          <w:rFonts w:asciiTheme="majorHAnsi" w:eastAsia="Times New Roman" w:hAnsiTheme="majorHAnsi" w:cstheme="majorHAnsi"/>
          <w:color w:val="000000"/>
          <w:szCs w:val="28"/>
          <w:lang w:eastAsia="vi-VN"/>
        </w:rPr>
        <w:t>được phê duyệt tinh giản biên chế theo các chính sách</w:t>
      </w:r>
      <w:r>
        <w:rPr>
          <w:rFonts w:asciiTheme="majorHAnsi" w:eastAsia="Times New Roman" w:hAnsiTheme="majorHAnsi" w:cstheme="majorHAnsi"/>
          <w:color w:val="000000"/>
          <w:szCs w:val="28"/>
          <w:lang w:eastAsia="vi-VN"/>
        </w:rPr>
        <w:t xml:space="preserve"> quy định tại </w:t>
      </w:r>
      <w:r w:rsidRPr="008854DC">
        <w:rPr>
          <w:rFonts w:asciiTheme="majorHAnsi" w:eastAsia="Times New Roman" w:hAnsiTheme="majorHAnsi" w:cstheme="majorHAnsi"/>
          <w:color w:val="000000"/>
          <w:szCs w:val="28"/>
          <w:lang w:eastAsia="vi-VN"/>
        </w:rPr>
        <w:t>N</w:t>
      </w:r>
      <w:r>
        <w:rPr>
          <w:rFonts w:asciiTheme="majorHAnsi" w:eastAsia="Times New Roman" w:hAnsiTheme="majorHAnsi" w:cstheme="majorHAnsi"/>
          <w:color w:val="000000"/>
          <w:szCs w:val="28"/>
          <w:lang w:eastAsia="vi-VN"/>
        </w:rPr>
        <w:t>ghị định số 29/20</w:t>
      </w:r>
      <w:r w:rsidRPr="008854DC">
        <w:rPr>
          <w:rFonts w:asciiTheme="majorHAnsi" w:eastAsia="Times New Roman" w:hAnsiTheme="majorHAnsi" w:cstheme="majorHAnsi"/>
          <w:color w:val="000000"/>
          <w:szCs w:val="28"/>
          <w:lang w:eastAsia="vi-VN"/>
        </w:rPr>
        <w:t xml:space="preserve">23/NĐ-CP, cụ thể: </w:t>
      </w:r>
    </w:p>
    <w:p w14:paraId="194287F4"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rFonts w:asciiTheme="majorHAnsi" w:eastAsia="Times New Roman" w:hAnsiTheme="majorHAnsi" w:cstheme="majorHAnsi"/>
          <w:color w:val="000000"/>
          <w:szCs w:val="28"/>
          <w:lang w:eastAsia="vi-VN"/>
        </w:rPr>
        <w:t>- Nghỉ hưu trước</w:t>
      </w:r>
      <w:r w:rsidRPr="008854DC">
        <w:rPr>
          <w:color w:val="000000"/>
          <w:szCs w:val="28"/>
          <w:lang w:eastAsia="vi-VN"/>
        </w:rPr>
        <w:t xml:space="preserve"> </w:t>
      </w:r>
      <w:r w:rsidRPr="00465A75">
        <w:rPr>
          <w:color w:val="000000"/>
          <w:szCs w:val="28"/>
          <w:lang w:eastAsia="vi-VN"/>
        </w:rPr>
        <w:t xml:space="preserve">tuổi quy </w:t>
      </w:r>
      <w:r w:rsidRPr="00465A75">
        <w:rPr>
          <w:rFonts w:hint="eastAsia"/>
          <w:color w:val="000000"/>
          <w:szCs w:val="28"/>
          <w:lang w:eastAsia="vi-VN"/>
        </w:rPr>
        <w:t>đ</w:t>
      </w:r>
      <w:r w:rsidRPr="00465A75">
        <w:rPr>
          <w:color w:val="000000"/>
          <w:szCs w:val="28"/>
          <w:lang w:eastAsia="vi-VN"/>
        </w:rPr>
        <w:t xml:space="preserve">ịnh </w:t>
      </w:r>
      <w:r w:rsidRPr="008854DC">
        <w:rPr>
          <w:color w:val="000000"/>
          <w:szCs w:val="28"/>
          <w:lang w:eastAsia="vi-VN"/>
        </w:rPr>
        <w:t xml:space="preserve">tại </w:t>
      </w:r>
      <w:r w:rsidRPr="008854DC">
        <w:rPr>
          <w:b/>
          <w:color w:val="000000"/>
          <w:szCs w:val="28"/>
          <w:lang w:eastAsia="vi-VN"/>
        </w:rPr>
        <w:t xml:space="preserve">khoản 1, khoản 2, khoản 5 </w:t>
      </w:r>
      <w:r w:rsidRPr="008854DC">
        <w:rPr>
          <w:rFonts w:hint="eastAsia"/>
          <w:b/>
          <w:color w:val="000000"/>
          <w:szCs w:val="28"/>
          <w:lang w:eastAsia="vi-VN"/>
        </w:rPr>
        <w:t>Đ</w:t>
      </w:r>
      <w:r w:rsidRPr="008854DC">
        <w:rPr>
          <w:b/>
          <w:color w:val="000000"/>
          <w:szCs w:val="28"/>
          <w:lang w:eastAsia="vi-VN"/>
        </w:rPr>
        <w:t>iều 5</w:t>
      </w:r>
      <w:r>
        <w:rPr>
          <w:color w:val="000000"/>
          <w:szCs w:val="28"/>
          <w:lang w:eastAsia="vi-VN"/>
        </w:rPr>
        <w:t xml:space="preserve">; </w:t>
      </w:r>
    </w:p>
    <w:p w14:paraId="286651AA"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zCs w:val="28"/>
          <w:lang w:eastAsia="vi-VN"/>
        </w:rPr>
        <w:lastRenderedPageBreak/>
        <w:t>- T</w:t>
      </w:r>
      <w:r w:rsidRPr="00465A75">
        <w:rPr>
          <w:color w:val="000000"/>
          <w:szCs w:val="28"/>
          <w:lang w:eastAsia="vi-VN"/>
        </w:rPr>
        <w:t xml:space="preserve">hôi việc ngay quy </w:t>
      </w:r>
      <w:r w:rsidRPr="00465A75">
        <w:rPr>
          <w:rFonts w:hint="eastAsia"/>
          <w:color w:val="000000"/>
          <w:szCs w:val="28"/>
          <w:lang w:eastAsia="vi-VN"/>
        </w:rPr>
        <w:t>đ</w:t>
      </w:r>
      <w:r w:rsidRPr="00465A75">
        <w:rPr>
          <w:color w:val="000000"/>
          <w:szCs w:val="28"/>
          <w:lang w:eastAsia="vi-VN"/>
        </w:rPr>
        <w:t xml:space="preserve">ịnh tại </w:t>
      </w:r>
      <w:r w:rsidRPr="008854DC">
        <w:rPr>
          <w:b/>
          <w:color w:val="000000"/>
          <w:szCs w:val="28"/>
          <w:lang w:eastAsia="vi-VN"/>
        </w:rPr>
        <w:t xml:space="preserve">khoản 1 </w:t>
      </w:r>
      <w:r w:rsidRPr="008854DC">
        <w:rPr>
          <w:rFonts w:hint="eastAsia"/>
          <w:b/>
          <w:color w:val="000000"/>
          <w:szCs w:val="28"/>
          <w:lang w:eastAsia="vi-VN"/>
        </w:rPr>
        <w:t>Đ</w:t>
      </w:r>
      <w:r w:rsidRPr="008854DC">
        <w:rPr>
          <w:b/>
          <w:color w:val="000000"/>
          <w:szCs w:val="28"/>
          <w:lang w:eastAsia="vi-VN"/>
        </w:rPr>
        <w:t>iều 7</w:t>
      </w:r>
      <w:r>
        <w:rPr>
          <w:color w:val="000000"/>
          <w:szCs w:val="28"/>
          <w:lang w:eastAsia="vi-VN"/>
        </w:rPr>
        <w:t xml:space="preserve">; </w:t>
      </w:r>
    </w:p>
    <w:p w14:paraId="7857BF2C" w14:textId="77777777" w:rsidR="00050EF3" w:rsidRDefault="00050EF3" w:rsidP="00050EF3">
      <w:pPr>
        <w:shd w:val="clear" w:color="auto" w:fill="FFFFFF"/>
        <w:spacing w:before="120" w:after="0" w:line="240" w:lineRule="auto"/>
        <w:ind w:firstLine="709"/>
        <w:jc w:val="both"/>
        <w:rPr>
          <w:color w:val="000000"/>
          <w:szCs w:val="28"/>
          <w:lang w:eastAsia="vi-VN"/>
        </w:rPr>
      </w:pPr>
      <w:r w:rsidRPr="008854DC">
        <w:rPr>
          <w:color w:val="000000"/>
          <w:szCs w:val="28"/>
          <w:lang w:eastAsia="vi-VN"/>
        </w:rPr>
        <w:t>- N</w:t>
      </w:r>
      <w:r w:rsidRPr="00752C8B">
        <w:rPr>
          <w:color w:val="000000"/>
          <w:szCs w:val="28"/>
          <w:lang w:eastAsia="vi-VN"/>
        </w:rPr>
        <w:t>ghỉ h</w:t>
      </w:r>
      <w:r w:rsidRPr="00752C8B">
        <w:rPr>
          <w:rFonts w:hint="eastAsia"/>
          <w:color w:val="000000"/>
          <w:szCs w:val="28"/>
          <w:lang w:eastAsia="vi-VN"/>
        </w:rPr>
        <w:t>ư</w:t>
      </w:r>
      <w:r w:rsidRPr="00752C8B">
        <w:rPr>
          <w:color w:val="000000"/>
          <w:szCs w:val="28"/>
          <w:lang w:eastAsia="vi-VN"/>
        </w:rPr>
        <w:t>u tr</w:t>
      </w:r>
      <w:r w:rsidRPr="00752C8B">
        <w:rPr>
          <w:rFonts w:hint="eastAsia"/>
          <w:color w:val="000000"/>
          <w:szCs w:val="28"/>
          <w:lang w:eastAsia="vi-VN"/>
        </w:rPr>
        <w:t>ư</w:t>
      </w:r>
      <w:r>
        <w:rPr>
          <w:color w:val="000000"/>
          <w:szCs w:val="28"/>
          <w:lang w:eastAsia="vi-VN"/>
        </w:rPr>
        <w:t>ớc tuổi</w:t>
      </w:r>
      <w:r w:rsidRPr="00752C8B">
        <w:rPr>
          <w:color w:val="000000"/>
          <w:szCs w:val="28"/>
          <w:lang w:eastAsia="vi-VN"/>
        </w:rPr>
        <w:t xml:space="preserve"> </w:t>
      </w:r>
      <w:r w:rsidRPr="00193286">
        <w:rPr>
          <w:color w:val="000000"/>
          <w:spacing w:val="2"/>
          <w:szCs w:val="28"/>
          <w:lang w:eastAsia="vi-VN"/>
        </w:rPr>
        <w:t xml:space="preserve">đối với cán bộ, công chức cấp xã dôi dư do sắp xếp lại đơn vị hành chính cấp xã có tuổi thấp hơn tối đa đủ 10 tuổi và thấp hơn tối thiểu trên 05 tuổi so với tuổi nghỉ hưu theo quy định của pháp luật về </w:t>
      </w:r>
      <w:r w:rsidRPr="00752C8B">
        <w:rPr>
          <w:color w:val="000000"/>
          <w:spacing w:val="2"/>
          <w:szCs w:val="28"/>
          <w:lang w:eastAsia="vi-VN"/>
        </w:rPr>
        <w:t xml:space="preserve">bảo hiểm xã hội </w:t>
      </w:r>
      <w:r w:rsidRPr="00752C8B">
        <w:rPr>
          <w:color w:val="000000"/>
          <w:szCs w:val="28"/>
          <w:lang w:eastAsia="vi-VN"/>
        </w:rPr>
        <w:t xml:space="preserve">quy </w:t>
      </w:r>
      <w:r w:rsidRPr="00752C8B">
        <w:rPr>
          <w:rFonts w:hint="eastAsia"/>
          <w:color w:val="000000"/>
          <w:szCs w:val="28"/>
          <w:lang w:eastAsia="vi-VN"/>
        </w:rPr>
        <w:t>đ</w:t>
      </w:r>
      <w:r w:rsidRPr="00752C8B">
        <w:rPr>
          <w:color w:val="000000"/>
          <w:szCs w:val="28"/>
          <w:lang w:eastAsia="vi-VN"/>
        </w:rPr>
        <w:t xml:space="preserve">ịnh </w:t>
      </w:r>
      <w:r>
        <w:rPr>
          <w:color w:val="000000"/>
          <w:spacing w:val="-2"/>
          <w:szCs w:val="28"/>
          <w:lang w:eastAsia="vi-VN"/>
        </w:rPr>
        <w:t xml:space="preserve">tại </w:t>
      </w:r>
      <w:r w:rsidRPr="008854DC">
        <w:rPr>
          <w:b/>
          <w:color w:val="000000"/>
          <w:spacing w:val="-2"/>
          <w:szCs w:val="28"/>
          <w:lang w:eastAsia="vi-VN"/>
        </w:rPr>
        <w:t>Điều 8</w:t>
      </w:r>
      <w:r>
        <w:rPr>
          <w:color w:val="000000"/>
          <w:szCs w:val="28"/>
          <w:lang w:eastAsia="vi-VN"/>
        </w:rPr>
        <w:t>.</w:t>
      </w:r>
    </w:p>
    <w:p w14:paraId="594DE1B6" w14:textId="77777777" w:rsidR="00050EF3" w:rsidRPr="008854DC" w:rsidRDefault="00050EF3" w:rsidP="00050EF3">
      <w:pPr>
        <w:shd w:val="clear" w:color="auto" w:fill="FFFFFF"/>
        <w:spacing w:before="120" w:after="0" w:line="240" w:lineRule="auto"/>
        <w:ind w:firstLine="709"/>
        <w:jc w:val="both"/>
        <w:rPr>
          <w:i/>
          <w:color w:val="000000"/>
          <w:szCs w:val="28"/>
          <w:lang w:eastAsia="vi-VN"/>
        </w:rPr>
      </w:pPr>
      <w:r w:rsidRPr="008854DC">
        <w:rPr>
          <w:i/>
          <w:color w:val="000000"/>
          <w:szCs w:val="28"/>
          <w:lang w:eastAsia="vi-VN"/>
        </w:rPr>
        <w:t>Được hưởng mức hỗ trợ như sau:</w:t>
      </w:r>
    </w:p>
    <w:p w14:paraId="1BD8DE28" w14:textId="77777777" w:rsidR="00050EF3" w:rsidRPr="001074D4" w:rsidRDefault="00050EF3" w:rsidP="00050EF3">
      <w:pPr>
        <w:shd w:val="clear" w:color="auto" w:fill="FFFFFF"/>
        <w:spacing w:before="120" w:after="0" w:line="240" w:lineRule="auto"/>
        <w:ind w:firstLine="709"/>
        <w:jc w:val="both"/>
        <w:rPr>
          <w:color w:val="000000"/>
          <w:spacing w:val="-2"/>
          <w:szCs w:val="28"/>
          <w:lang w:eastAsia="vi-VN"/>
        </w:rPr>
      </w:pPr>
      <w:r w:rsidRPr="004668F4">
        <w:rPr>
          <w:color w:val="000000"/>
          <w:spacing w:val="-2"/>
          <w:szCs w:val="28"/>
          <w:lang w:eastAsia="vi-VN"/>
        </w:rPr>
        <w:t>+</w:t>
      </w:r>
      <w:r w:rsidRPr="001074D4">
        <w:rPr>
          <w:color w:val="000000"/>
          <w:spacing w:val="-2"/>
          <w:szCs w:val="28"/>
          <w:lang w:eastAsia="vi-VN"/>
        </w:rPr>
        <w:t xml:space="preserve"> Trường hợp dôi dư do sắp xếp lại tổ chức bộ máy, đơn vị hành chính cấp huyện, cấp xã: Hỗ trợ </w:t>
      </w:r>
      <w:r w:rsidRPr="000C71AD">
        <w:rPr>
          <w:b/>
          <w:color w:val="000000"/>
          <w:spacing w:val="-2"/>
          <w:szCs w:val="28"/>
          <w:lang w:eastAsia="vi-VN"/>
        </w:rPr>
        <w:t>1,5 lần tổng kinh phí</w:t>
      </w:r>
      <w:r w:rsidRPr="001074D4">
        <w:rPr>
          <w:color w:val="000000"/>
          <w:spacing w:val="-2"/>
          <w:szCs w:val="28"/>
          <w:lang w:eastAsia="vi-VN"/>
        </w:rPr>
        <w:t xml:space="preserve"> được hưởng theo chính sách tinh giản biên chế quy định tại Nghị định số 29/2023/N</w:t>
      </w:r>
      <w:r w:rsidRPr="001074D4">
        <w:rPr>
          <w:rFonts w:hint="eastAsia"/>
          <w:color w:val="000000"/>
          <w:spacing w:val="-2"/>
          <w:szCs w:val="28"/>
          <w:lang w:eastAsia="vi-VN"/>
        </w:rPr>
        <w:t>Đ</w:t>
      </w:r>
      <w:r w:rsidRPr="001074D4">
        <w:rPr>
          <w:color w:val="000000"/>
          <w:spacing w:val="-2"/>
          <w:szCs w:val="28"/>
          <w:lang w:eastAsia="vi-VN"/>
        </w:rPr>
        <w:t>-CP (không bao gồm kinh phí được hưởng theo quy định tại khoản 1 Điều 9 Nghị định số 29/2023/N</w:t>
      </w:r>
      <w:r w:rsidRPr="001074D4">
        <w:rPr>
          <w:rFonts w:hint="eastAsia"/>
          <w:color w:val="000000"/>
          <w:spacing w:val="-2"/>
          <w:szCs w:val="28"/>
          <w:lang w:eastAsia="vi-VN"/>
        </w:rPr>
        <w:t>Đ</w:t>
      </w:r>
      <w:r w:rsidRPr="001074D4">
        <w:rPr>
          <w:color w:val="000000"/>
          <w:spacing w:val="-2"/>
          <w:szCs w:val="28"/>
          <w:lang w:eastAsia="vi-VN"/>
        </w:rPr>
        <w:t>-CP).</w:t>
      </w:r>
    </w:p>
    <w:p w14:paraId="69CF729B" w14:textId="77777777" w:rsidR="00050EF3" w:rsidRPr="004668F4" w:rsidRDefault="00050EF3" w:rsidP="00050EF3">
      <w:pPr>
        <w:shd w:val="clear" w:color="auto" w:fill="FFFFFF"/>
        <w:spacing w:before="120" w:after="0" w:line="240" w:lineRule="auto"/>
        <w:ind w:firstLine="709"/>
        <w:jc w:val="both"/>
        <w:rPr>
          <w:color w:val="000000"/>
          <w:spacing w:val="-2"/>
          <w:szCs w:val="28"/>
          <w:lang w:eastAsia="vi-VN"/>
        </w:rPr>
      </w:pPr>
      <w:r w:rsidRPr="004668F4">
        <w:rPr>
          <w:color w:val="000000"/>
          <w:spacing w:val="-2"/>
          <w:szCs w:val="28"/>
          <w:lang w:eastAsia="vi-VN"/>
        </w:rPr>
        <w:t xml:space="preserve">+ Trường hợp tinh giản biên chế còn lại: Hỗ trợ </w:t>
      </w:r>
      <w:r w:rsidRPr="004668F4">
        <w:rPr>
          <w:b/>
          <w:color w:val="000000"/>
          <w:spacing w:val="-2"/>
          <w:szCs w:val="28"/>
          <w:lang w:eastAsia="vi-VN"/>
        </w:rPr>
        <w:t>1,0 lần tổng kinh phí</w:t>
      </w:r>
      <w:r w:rsidRPr="004668F4">
        <w:rPr>
          <w:color w:val="000000"/>
          <w:spacing w:val="-2"/>
          <w:szCs w:val="28"/>
          <w:lang w:eastAsia="vi-VN"/>
        </w:rPr>
        <w:t xml:space="preserve"> được hưởng theo chính sách tinh giản biên chế quy định tại Nghị định số 29/2023/N</w:t>
      </w:r>
      <w:r w:rsidRPr="004668F4">
        <w:rPr>
          <w:rFonts w:hint="eastAsia"/>
          <w:color w:val="000000"/>
          <w:spacing w:val="-2"/>
          <w:szCs w:val="28"/>
          <w:lang w:eastAsia="vi-VN"/>
        </w:rPr>
        <w:t>Đ</w:t>
      </w:r>
      <w:r w:rsidRPr="004668F4">
        <w:rPr>
          <w:color w:val="000000"/>
          <w:spacing w:val="-2"/>
          <w:szCs w:val="28"/>
          <w:lang w:eastAsia="vi-VN"/>
        </w:rPr>
        <w:t>-CP.</w:t>
      </w:r>
    </w:p>
    <w:p w14:paraId="566C887D" w14:textId="77777777" w:rsidR="00050EF3" w:rsidRPr="004668F4" w:rsidRDefault="00050EF3" w:rsidP="00050EF3">
      <w:pPr>
        <w:shd w:val="clear" w:color="auto" w:fill="FFFFFF"/>
        <w:spacing w:before="120" w:after="0" w:line="240" w:lineRule="auto"/>
        <w:ind w:firstLine="709"/>
        <w:jc w:val="both"/>
        <w:rPr>
          <w:b/>
          <w:color w:val="000000"/>
          <w:spacing w:val="-2"/>
          <w:szCs w:val="28"/>
          <w:lang w:eastAsia="vi-VN"/>
        </w:rPr>
      </w:pPr>
      <w:r w:rsidRPr="004668F4">
        <w:rPr>
          <w:color w:val="000000"/>
          <w:szCs w:val="28"/>
          <w:lang w:eastAsia="vi-VN"/>
        </w:rPr>
        <w:t>- N</w:t>
      </w:r>
      <w:r w:rsidRPr="00C226AD">
        <w:rPr>
          <w:color w:val="000000"/>
          <w:szCs w:val="28"/>
          <w:lang w:eastAsia="vi-VN"/>
        </w:rPr>
        <w:t>ghỉ h</w:t>
      </w:r>
      <w:r w:rsidRPr="00C226AD">
        <w:rPr>
          <w:rFonts w:hint="eastAsia"/>
          <w:color w:val="000000"/>
          <w:szCs w:val="28"/>
          <w:lang w:eastAsia="vi-VN"/>
        </w:rPr>
        <w:t>ư</w:t>
      </w:r>
      <w:r w:rsidRPr="00C226AD">
        <w:rPr>
          <w:color w:val="000000"/>
          <w:szCs w:val="28"/>
          <w:lang w:eastAsia="vi-VN"/>
        </w:rPr>
        <w:t>u tr</w:t>
      </w:r>
      <w:r w:rsidRPr="00C226AD">
        <w:rPr>
          <w:rFonts w:hint="eastAsia"/>
          <w:color w:val="000000"/>
          <w:szCs w:val="28"/>
          <w:lang w:eastAsia="vi-VN"/>
        </w:rPr>
        <w:t>ư</w:t>
      </w:r>
      <w:r w:rsidRPr="00C226AD">
        <w:rPr>
          <w:color w:val="000000"/>
          <w:szCs w:val="28"/>
          <w:lang w:eastAsia="vi-VN"/>
        </w:rPr>
        <w:t xml:space="preserve">ớc tuổi quy </w:t>
      </w:r>
      <w:r w:rsidRPr="00C226AD">
        <w:rPr>
          <w:rFonts w:hint="eastAsia"/>
          <w:color w:val="000000"/>
          <w:szCs w:val="28"/>
          <w:lang w:eastAsia="vi-VN"/>
        </w:rPr>
        <w:t>đ</w:t>
      </w:r>
      <w:r w:rsidRPr="00C226AD">
        <w:rPr>
          <w:color w:val="000000"/>
          <w:szCs w:val="28"/>
          <w:lang w:eastAsia="vi-VN"/>
        </w:rPr>
        <w:t xml:space="preserve">ịnh </w:t>
      </w:r>
      <w:r w:rsidRPr="00193286">
        <w:rPr>
          <w:color w:val="000000"/>
          <w:spacing w:val="-2"/>
          <w:szCs w:val="28"/>
          <w:lang w:eastAsia="vi-VN"/>
        </w:rPr>
        <w:t xml:space="preserve">tại </w:t>
      </w:r>
      <w:r w:rsidRPr="004668F4">
        <w:rPr>
          <w:b/>
          <w:color w:val="000000"/>
          <w:spacing w:val="-2"/>
          <w:szCs w:val="28"/>
          <w:lang w:eastAsia="vi-VN"/>
        </w:rPr>
        <w:t xml:space="preserve">khoản 3, khoản 4 Điều 5 </w:t>
      </w:r>
      <w:r w:rsidRPr="004668F4">
        <w:rPr>
          <w:color w:val="000000"/>
          <w:spacing w:val="-2"/>
          <w:szCs w:val="28"/>
          <w:lang w:eastAsia="vi-VN"/>
        </w:rPr>
        <w:t>(</w:t>
      </w:r>
      <w:r w:rsidRPr="006F5D55">
        <w:rPr>
          <w:rFonts w:asciiTheme="majorHAnsi" w:eastAsia="Times New Roman" w:hAnsiTheme="majorHAnsi" w:cstheme="majorHAnsi"/>
          <w:color w:val="000000"/>
          <w:spacing w:val="-2"/>
          <w:szCs w:val="28"/>
          <w:lang w:eastAsia="vi-VN"/>
        </w:rPr>
        <w:t>không được hưởng trợ cấp tinh giản biên chế theo Nghị định số 29/2023/NĐ-C</w:t>
      </w:r>
      <w:r w:rsidRPr="004668F4">
        <w:rPr>
          <w:rFonts w:asciiTheme="majorHAnsi" w:eastAsia="Times New Roman" w:hAnsiTheme="majorHAnsi" w:cstheme="majorHAnsi"/>
          <w:color w:val="000000"/>
          <w:spacing w:val="-2"/>
          <w:szCs w:val="28"/>
          <w:lang w:eastAsia="vi-VN"/>
        </w:rPr>
        <w:t>P</w:t>
      </w:r>
      <w:r w:rsidRPr="004668F4">
        <w:rPr>
          <w:color w:val="000000"/>
          <w:spacing w:val="-2"/>
          <w:szCs w:val="28"/>
          <w:lang w:eastAsia="vi-VN"/>
        </w:rPr>
        <w:t>).</w:t>
      </w:r>
    </w:p>
    <w:p w14:paraId="1CBCF7A2" w14:textId="77777777" w:rsidR="00050EF3" w:rsidRPr="00193286" w:rsidRDefault="00050EF3" w:rsidP="00050EF3">
      <w:pPr>
        <w:shd w:val="clear" w:color="auto" w:fill="FFFFFF"/>
        <w:spacing w:before="120" w:after="0" w:line="240" w:lineRule="auto"/>
        <w:ind w:firstLine="709"/>
        <w:jc w:val="both"/>
        <w:rPr>
          <w:color w:val="000000"/>
          <w:spacing w:val="-2"/>
          <w:szCs w:val="28"/>
          <w:lang w:eastAsia="vi-VN"/>
        </w:rPr>
      </w:pPr>
      <w:r w:rsidRPr="008854DC">
        <w:rPr>
          <w:i/>
          <w:color w:val="000000"/>
          <w:szCs w:val="28"/>
          <w:lang w:eastAsia="vi-VN"/>
        </w:rPr>
        <w:t>Được hưởng mức hỗ trợ như sau:</w:t>
      </w:r>
      <w:r w:rsidRPr="004668F4">
        <w:rPr>
          <w:i/>
          <w:color w:val="000000"/>
          <w:szCs w:val="28"/>
          <w:lang w:eastAsia="vi-VN"/>
        </w:rPr>
        <w:t xml:space="preserve"> </w:t>
      </w:r>
      <w:r w:rsidRPr="001074D4">
        <w:rPr>
          <w:color w:val="000000"/>
          <w:spacing w:val="-2"/>
          <w:szCs w:val="28"/>
          <w:lang w:eastAsia="vi-VN"/>
        </w:rPr>
        <w:t>H</w:t>
      </w:r>
      <w:r w:rsidRPr="00193286">
        <w:rPr>
          <w:color w:val="000000"/>
          <w:spacing w:val="-2"/>
          <w:szCs w:val="28"/>
          <w:lang w:eastAsia="vi-VN"/>
        </w:rPr>
        <w:t xml:space="preserve">ỗ trợ </w:t>
      </w:r>
      <w:r w:rsidRPr="000C71AD">
        <w:rPr>
          <w:b/>
          <w:color w:val="000000"/>
          <w:spacing w:val="-2"/>
          <w:szCs w:val="28"/>
          <w:lang w:eastAsia="vi-VN"/>
        </w:rPr>
        <w:t xml:space="preserve">12 </w:t>
      </w:r>
      <w:r w:rsidRPr="00AD7FA5">
        <w:rPr>
          <w:b/>
          <w:color w:val="000000"/>
          <w:spacing w:val="-2"/>
          <w:szCs w:val="28"/>
          <w:lang w:eastAsia="vi-VN"/>
        </w:rPr>
        <w:t>tháng</w:t>
      </w:r>
      <w:r w:rsidRPr="000C71AD">
        <w:rPr>
          <w:b/>
          <w:color w:val="000000"/>
          <w:spacing w:val="-2"/>
          <w:szCs w:val="28"/>
          <w:lang w:eastAsia="vi-VN"/>
        </w:rPr>
        <w:t xml:space="preserve"> tiền lương hiện hưởng</w:t>
      </w:r>
      <w:r w:rsidRPr="00193286">
        <w:rPr>
          <w:color w:val="000000"/>
          <w:spacing w:val="-2"/>
          <w:szCs w:val="28"/>
          <w:lang w:eastAsia="vi-VN"/>
        </w:rPr>
        <w:t>.</w:t>
      </w:r>
    </w:p>
    <w:p w14:paraId="1874BBA0" w14:textId="77777777" w:rsidR="00050EF3" w:rsidRPr="00B16411"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4668F4">
        <w:rPr>
          <w:rFonts w:asciiTheme="majorHAnsi" w:eastAsia="Times New Roman" w:hAnsiTheme="majorHAnsi" w:cstheme="majorHAnsi"/>
          <w:color w:val="000000"/>
          <w:szCs w:val="28"/>
          <w:lang w:eastAsia="vi-VN"/>
        </w:rPr>
        <w:t xml:space="preserve">(2) Đối tượng thuộc </w:t>
      </w:r>
      <w:r w:rsidRPr="00B16411">
        <w:rPr>
          <w:rFonts w:asciiTheme="majorHAnsi" w:eastAsia="Times New Roman" w:hAnsiTheme="majorHAnsi" w:cstheme="majorHAnsi"/>
          <w:b/>
          <w:i/>
          <w:color w:val="000000"/>
          <w:szCs w:val="28"/>
          <w:lang w:eastAsia="vi-VN"/>
        </w:rPr>
        <w:t>Nhóm 2</w:t>
      </w:r>
      <w:r w:rsidRPr="00B16411">
        <w:rPr>
          <w:rFonts w:asciiTheme="majorHAnsi" w:eastAsia="Times New Roman" w:hAnsiTheme="majorHAnsi" w:cstheme="majorHAnsi"/>
          <w:b/>
          <w:color w:val="000000"/>
          <w:szCs w:val="28"/>
          <w:lang w:eastAsia="vi-VN"/>
        </w:rPr>
        <w:t>:</w:t>
      </w:r>
      <w:r w:rsidRPr="00B16411">
        <w:rPr>
          <w:rFonts w:asciiTheme="majorHAnsi" w:eastAsia="Times New Roman" w:hAnsiTheme="majorHAnsi" w:cstheme="majorHAnsi"/>
          <w:color w:val="000000"/>
          <w:szCs w:val="28"/>
          <w:lang w:eastAsia="vi-VN"/>
        </w:rPr>
        <w:t xml:space="preserve"> </w:t>
      </w:r>
      <w:r>
        <w:rPr>
          <w:color w:val="000000"/>
          <w:spacing w:val="2"/>
          <w:szCs w:val="28"/>
          <w:lang w:val="nl-NL" w:eastAsia="vi-VN"/>
        </w:rPr>
        <w:t xml:space="preserve">Hỗ trợ </w:t>
      </w:r>
      <w:r w:rsidRPr="000C71AD">
        <w:rPr>
          <w:b/>
          <w:color w:val="000000"/>
          <w:spacing w:val="2"/>
          <w:szCs w:val="28"/>
          <w:lang w:val="nl-NL" w:eastAsia="vi-VN"/>
        </w:rPr>
        <w:t xml:space="preserve">12 </w:t>
      </w:r>
      <w:r>
        <w:rPr>
          <w:b/>
          <w:color w:val="000000"/>
          <w:spacing w:val="2"/>
          <w:szCs w:val="28"/>
          <w:lang w:val="nl-NL" w:eastAsia="vi-VN"/>
        </w:rPr>
        <w:t>tháng</w:t>
      </w:r>
      <w:r w:rsidRPr="000C71AD">
        <w:rPr>
          <w:b/>
          <w:color w:val="000000"/>
          <w:spacing w:val="2"/>
          <w:szCs w:val="28"/>
          <w:lang w:val="nl-NL" w:eastAsia="vi-VN"/>
        </w:rPr>
        <w:t xml:space="preserve"> phụ cấp hiện hưởng</w:t>
      </w:r>
      <w:r>
        <w:rPr>
          <w:color w:val="000000"/>
          <w:spacing w:val="2"/>
          <w:szCs w:val="28"/>
          <w:lang w:val="nl-NL" w:eastAsia="vi-VN"/>
        </w:rPr>
        <w:t>.</w:t>
      </w:r>
    </w:p>
    <w:p w14:paraId="514E9E53" w14:textId="77777777" w:rsidR="00050EF3" w:rsidRPr="003C4806" w:rsidRDefault="00050EF3" w:rsidP="00050EF3">
      <w:pPr>
        <w:shd w:val="clear" w:color="auto" w:fill="FFFFFF"/>
        <w:spacing w:before="120" w:after="0" w:line="240" w:lineRule="auto"/>
        <w:ind w:firstLine="709"/>
        <w:jc w:val="both"/>
        <w:rPr>
          <w:color w:val="000000"/>
          <w:szCs w:val="28"/>
          <w:lang w:val="nl-NL" w:eastAsia="vi-VN"/>
        </w:rPr>
      </w:pPr>
      <w:r w:rsidRPr="006F5D55">
        <w:rPr>
          <w:rFonts w:asciiTheme="majorHAnsi" w:eastAsia="Times New Roman" w:hAnsiTheme="majorHAnsi" w:cstheme="majorHAnsi"/>
          <w:color w:val="000000"/>
          <w:spacing w:val="-4"/>
          <w:szCs w:val="28"/>
          <w:lang w:eastAsia="vi-VN"/>
        </w:rPr>
        <w:t xml:space="preserve">(3) </w:t>
      </w:r>
      <w:r w:rsidRPr="004668F4">
        <w:rPr>
          <w:rFonts w:asciiTheme="majorHAnsi" w:eastAsia="Times New Roman" w:hAnsiTheme="majorHAnsi" w:cstheme="majorHAnsi"/>
          <w:color w:val="000000"/>
          <w:szCs w:val="28"/>
          <w:lang w:eastAsia="vi-VN"/>
        </w:rPr>
        <w:t xml:space="preserve">Đối tượng thuộc </w:t>
      </w:r>
      <w:r w:rsidRPr="00B16411">
        <w:rPr>
          <w:rFonts w:asciiTheme="majorHAnsi" w:eastAsia="Times New Roman" w:hAnsiTheme="majorHAnsi" w:cstheme="majorHAnsi"/>
          <w:b/>
          <w:i/>
          <w:color w:val="000000"/>
          <w:szCs w:val="28"/>
          <w:lang w:eastAsia="vi-VN"/>
        </w:rPr>
        <w:t>Nhóm 3</w:t>
      </w:r>
      <w:r w:rsidRPr="00B16411">
        <w:rPr>
          <w:rFonts w:asciiTheme="majorHAnsi" w:eastAsia="Times New Roman" w:hAnsiTheme="majorHAnsi" w:cstheme="majorHAnsi"/>
          <w:b/>
          <w:color w:val="000000"/>
          <w:szCs w:val="28"/>
          <w:lang w:eastAsia="vi-VN"/>
        </w:rPr>
        <w:t>:</w:t>
      </w:r>
      <w:r w:rsidRPr="00B16411">
        <w:rPr>
          <w:rFonts w:asciiTheme="majorHAnsi" w:eastAsia="Times New Roman" w:hAnsiTheme="majorHAnsi" w:cstheme="majorHAnsi"/>
          <w:color w:val="000000"/>
          <w:szCs w:val="28"/>
          <w:lang w:eastAsia="vi-VN"/>
        </w:rPr>
        <w:t xml:space="preserve"> </w:t>
      </w:r>
      <w:r w:rsidRPr="005B4A74">
        <w:rPr>
          <w:rFonts w:asciiTheme="majorHAnsi" w:eastAsia="Times New Roman" w:hAnsiTheme="majorHAnsi" w:cstheme="majorHAnsi"/>
          <w:color w:val="000000"/>
          <w:szCs w:val="28"/>
          <w:lang w:eastAsia="vi-VN"/>
        </w:rPr>
        <w:t xml:space="preserve"> </w:t>
      </w:r>
      <w:r>
        <w:rPr>
          <w:color w:val="000000"/>
          <w:szCs w:val="28"/>
          <w:lang w:val="nl-NL" w:eastAsia="vi-VN"/>
        </w:rPr>
        <w:t xml:space="preserve">Hỗ trợ </w:t>
      </w:r>
      <w:r w:rsidRPr="000C71AD">
        <w:rPr>
          <w:b/>
          <w:color w:val="000000"/>
          <w:szCs w:val="28"/>
          <w:lang w:val="nl-NL" w:eastAsia="vi-VN"/>
        </w:rPr>
        <w:t>01 lần tiền lương hiện hưởng</w:t>
      </w:r>
      <w:r>
        <w:rPr>
          <w:color w:val="000000"/>
          <w:szCs w:val="28"/>
          <w:lang w:val="nl-NL" w:eastAsia="vi-VN"/>
        </w:rPr>
        <w:t xml:space="preserve"> cho mỗi tháng nghỉ </w:t>
      </w:r>
      <w:r w:rsidRPr="003C4806">
        <w:rPr>
          <w:color w:val="000000"/>
          <w:szCs w:val="28"/>
          <w:lang w:val="nl-NL" w:eastAsia="vi-VN"/>
        </w:rPr>
        <w:t xml:space="preserve">trước </w:t>
      </w:r>
      <w:r>
        <w:rPr>
          <w:color w:val="000000"/>
          <w:szCs w:val="28"/>
          <w:lang w:val="nl-NL" w:eastAsia="vi-VN"/>
        </w:rPr>
        <w:t xml:space="preserve">tuổi </w:t>
      </w:r>
      <w:r w:rsidRPr="003C4806">
        <w:rPr>
          <w:color w:val="000000"/>
          <w:szCs w:val="28"/>
          <w:lang w:val="nl-NL" w:eastAsia="vi-VN"/>
        </w:rPr>
        <w:t xml:space="preserve">so với </w:t>
      </w:r>
      <w:r>
        <w:rPr>
          <w:color w:val="000000"/>
          <w:szCs w:val="28"/>
          <w:lang w:val="nl-NL" w:eastAsia="vi-VN"/>
        </w:rPr>
        <w:t>tuổi nghỉ hưu đúng tuổi theo quy định, tối đa không quá 36 tháng.</w:t>
      </w:r>
    </w:p>
    <w:p w14:paraId="501CAEA4" w14:textId="77777777" w:rsidR="00050EF3" w:rsidRPr="006F5D55"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pacing w:val="-4"/>
          <w:szCs w:val="28"/>
          <w:lang w:val="nl-NL" w:eastAsia="vi-VN"/>
        </w:rPr>
        <w:t>c</w:t>
      </w:r>
      <w:r>
        <w:rPr>
          <w:rFonts w:asciiTheme="majorHAnsi" w:eastAsia="Times New Roman" w:hAnsiTheme="majorHAnsi" w:cstheme="majorHAnsi"/>
          <w:color w:val="000000"/>
          <w:spacing w:val="-4"/>
          <w:szCs w:val="28"/>
          <w:lang w:val="nl-NL" w:eastAsia="vi-VN"/>
        </w:rPr>
        <w:t>)</w:t>
      </w:r>
      <w:r w:rsidRPr="006F5D55">
        <w:rPr>
          <w:rFonts w:asciiTheme="majorHAnsi" w:eastAsia="Times New Roman" w:hAnsiTheme="majorHAnsi" w:cstheme="majorHAnsi"/>
          <w:color w:val="000000"/>
          <w:spacing w:val="-4"/>
          <w:szCs w:val="28"/>
          <w:lang w:eastAsia="vi-VN"/>
        </w:rPr>
        <w:t xml:space="preserve"> Không hỗ trợ thêm đối với các </w:t>
      </w:r>
      <w:r>
        <w:rPr>
          <w:rFonts w:asciiTheme="majorHAnsi" w:eastAsia="Times New Roman" w:hAnsiTheme="majorHAnsi" w:cstheme="majorHAnsi"/>
          <w:color w:val="000000"/>
          <w:spacing w:val="-4"/>
          <w:szCs w:val="28"/>
          <w:lang w:eastAsia="vi-VN"/>
        </w:rPr>
        <w:t>đối tượng</w:t>
      </w:r>
      <w:r w:rsidRPr="00B16411">
        <w:rPr>
          <w:rFonts w:asciiTheme="majorHAnsi" w:eastAsia="Times New Roman" w:hAnsiTheme="majorHAnsi" w:cstheme="majorHAnsi"/>
          <w:color w:val="000000"/>
          <w:spacing w:val="-4"/>
          <w:szCs w:val="28"/>
          <w:lang w:val="nl-NL" w:eastAsia="vi-VN"/>
        </w:rPr>
        <w:t xml:space="preserve"> </w:t>
      </w:r>
      <w:r w:rsidRPr="006F5D55">
        <w:rPr>
          <w:rFonts w:asciiTheme="majorHAnsi" w:eastAsia="Times New Roman" w:hAnsiTheme="majorHAnsi" w:cstheme="majorHAnsi"/>
          <w:color w:val="000000"/>
          <w:szCs w:val="28"/>
          <w:lang w:eastAsia="vi-VN"/>
        </w:rPr>
        <w:t>được duyệt tinh giản biên chế theo các chính sách sau:</w:t>
      </w:r>
    </w:p>
    <w:p w14:paraId="7764B745" w14:textId="77777777" w:rsidR="00050EF3" w:rsidRPr="0071346C"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zCs w:val="28"/>
          <w:lang w:eastAsia="vi-VN"/>
        </w:rPr>
        <w:t>-</w:t>
      </w:r>
      <w:r w:rsidRPr="006F5D55">
        <w:rPr>
          <w:rFonts w:asciiTheme="majorHAnsi" w:eastAsia="Times New Roman" w:hAnsiTheme="majorHAnsi" w:cstheme="majorHAnsi"/>
          <w:color w:val="000000"/>
          <w:szCs w:val="28"/>
          <w:lang w:eastAsia="vi-VN"/>
        </w:rPr>
        <w:t xml:space="preserve"> </w:t>
      </w:r>
      <w:r w:rsidRPr="00D77801">
        <w:rPr>
          <w:rFonts w:asciiTheme="majorHAnsi" w:eastAsia="Times New Roman" w:hAnsiTheme="majorHAnsi" w:cstheme="majorHAnsi"/>
          <w:color w:val="000000"/>
          <w:szCs w:val="28"/>
          <w:lang w:eastAsia="vi-VN"/>
        </w:rPr>
        <w:t>C</w:t>
      </w:r>
      <w:r w:rsidRPr="006F5D55">
        <w:rPr>
          <w:rFonts w:asciiTheme="majorHAnsi" w:eastAsia="Times New Roman" w:hAnsiTheme="majorHAnsi" w:cstheme="majorHAnsi"/>
          <w:color w:val="000000"/>
          <w:szCs w:val="28"/>
          <w:lang w:eastAsia="vi-VN"/>
        </w:rPr>
        <w:t xml:space="preserve">huyển sang làm việc tại các tổ chức không hưởng lương thường xuyên từ ngân sách nhà nước </w:t>
      </w:r>
      <w:r w:rsidRPr="006F5D55">
        <w:rPr>
          <w:rFonts w:asciiTheme="majorHAnsi" w:eastAsia="Times New Roman" w:hAnsiTheme="majorHAnsi" w:cstheme="majorHAnsi"/>
          <w:b/>
          <w:color w:val="000000"/>
          <w:szCs w:val="28"/>
          <w:lang w:eastAsia="vi-VN"/>
        </w:rPr>
        <w:t>(Điều 6</w:t>
      </w:r>
      <w:r w:rsidRPr="00160251">
        <w:rPr>
          <w:rFonts w:asciiTheme="majorHAnsi" w:eastAsia="Times New Roman" w:hAnsiTheme="majorHAnsi" w:cstheme="majorHAnsi"/>
          <w:b/>
          <w:color w:val="000000"/>
          <w:szCs w:val="28"/>
          <w:lang w:eastAsia="vi-VN"/>
        </w:rPr>
        <w:t xml:space="preserve"> Nghị định số 29/2023/NĐ-CP</w:t>
      </w:r>
      <w:r w:rsidRPr="006F5D55">
        <w:rPr>
          <w:rFonts w:asciiTheme="majorHAnsi" w:eastAsia="Times New Roman" w:hAnsiTheme="majorHAnsi" w:cstheme="majorHAnsi"/>
          <w:b/>
          <w:color w:val="000000"/>
          <w:szCs w:val="28"/>
          <w:lang w:eastAsia="vi-VN"/>
        </w:rPr>
        <w:t>)</w:t>
      </w:r>
      <w:r w:rsidRPr="0071346C">
        <w:rPr>
          <w:rFonts w:asciiTheme="majorHAnsi" w:eastAsia="Times New Roman" w:hAnsiTheme="majorHAnsi" w:cstheme="majorHAnsi"/>
          <w:color w:val="000000"/>
          <w:szCs w:val="28"/>
          <w:lang w:eastAsia="vi-VN"/>
        </w:rPr>
        <w:t xml:space="preserve">: Nội dung này kế thừa quy định tại </w:t>
      </w:r>
      <w:r w:rsidRPr="006F5D55">
        <w:rPr>
          <w:rFonts w:asciiTheme="majorHAnsi" w:eastAsia="Times New Roman" w:hAnsiTheme="majorHAnsi" w:cstheme="majorHAnsi"/>
          <w:color w:val="000000"/>
          <w:szCs w:val="28"/>
          <w:lang w:eastAsia="vi-VN"/>
        </w:rPr>
        <w:t>Nghị quyết số 27/2019/NQ-HĐND và Nghị quyết số 18/2022/NQ-HĐND</w:t>
      </w:r>
      <w:r>
        <w:rPr>
          <w:rFonts w:asciiTheme="majorHAnsi" w:eastAsia="Times New Roman" w:hAnsiTheme="majorHAnsi" w:cstheme="majorHAnsi"/>
          <w:color w:val="000000"/>
          <w:szCs w:val="28"/>
          <w:lang w:eastAsia="vi-VN"/>
        </w:rPr>
        <w:t>, các trường hợp này vẫn tiếp tục công tác.</w:t>
      </w:r>
    </w:p>
    <w:p w14:paraId="6DD7CF45" w14:textId="77777777" w:rsidR="00050EF3" w:rsidRPr="0071346C" w:rsidRDefault="00050EF3" w:rsidP="00050EF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zCs w:val="28"/>
          <w:lang w:eastAsia="vi-VN"/>
        </w:rPr>
        <w:t>-</w:t>
      </w:r>
      <w:r w:rsidRPr="0071346C">
        <w:rPr>
          <w:rFonts w:asciiTheme="majorHAnsi" w:eastAsia="Times New Roman" w:hAnsiTheme="majorHAnsi" w:cstheme="majorHAnsi"/>
          <w:color w:val="000000"/>
          <w:szCs w:val="28"/>
          <w:lang w:eastAsia="vi-VN"/>
        </w:rPr>
        <w:t xml:space="preserve"> </w:t>
      </w:r>
      <w:r w:rsidRPr="006F6E3D">
        <w:rPr>
          <w:rFonts w:asciiTheme="majorHAnsi" w:eastAsia="Times New Roman" w:hAnsiTheme="majorHAnsi" w:cstheme="majorHAnsi"/>
          <w:color w:val="000000"/>
          <w:szCs w:val="28"/>
          <w:lang w:eastAsia="vi-VN"/>
        </w:rPr>
        <w:t>T</w:t>
      </w:r>
      <w:r w:rsidRPr="006F5D55">
        <w:rPr>
          <w:rFonts w:asciiTheme="majorHAnsi" w:eastAsia="Times New Roman" w:hAnsiTheme="majorHAnsi" w:cstheme="majorHAnsi"/>
          <w:color w:val="000000"/>
          <w:szCs w:val="28"/>
          <w:lang w:eastAsia="vi-VN"/>
        </w:rPr>
        <w:t xml:space="preserve">hôi việc sau khi đi học nghề </w:t>
      </w:r>
      <w:r w:rsidRPr="006F5D55">
        <w:rPr>
          <w:rFonts w:asciiTheme="majorHAnsi" w:eastAsia="Times New Roman" w:hAnsiTheme="majorHAnsi" w:cstheme="majorHAnsi"/>
          <w:b/>
          <w:color w:val="000000"/>
          <w:szCs w:val="28"/>
          <w:lang w:eastAsia="vi-VN"/>
        </w:rPr>
        <w:t>(khoản 2 Điều 7</w:t>
      </w:r>
      <w:r w:rsidRPr="00160251">
        <w:rPr>
          <w:rFonts w:asciiTheme="majorHAnsi" w:eastAsia="Times New Roman" w:hAnsiTheme="majorHAnsi" w:cstheme="majorHAnsi"/>
          <w:b/>
          <w:color w:val="000000"/>
          <w:szCs w:val="28"/>
          <w:lang w:eastAsia="vi-VN"/>
        </w:rPr>
        <w:t xml:space="preserve"> Nghị định số 29/2023/NĐ-CP</w:t>
      </w:r>
      <w:r w:rsidRPr="006F5D55">
        <w:rPr>
          <w:rFonts w:asciiTheme="majorHAnsi" w:eastAsia="Times New Roman" w:hAnsiTheme="majorHAnsi" w:cstheme="majorHAnsi"/>
          <w:b/>
          <w:color w:val="000000"/>
          <w:szCs w:val="28"/>
          <w:lang w:eastAsia="vi-VN"/>
        </w:rPr>
        <w:t>)</w:t>
      </w:r>
      <w:r w:rsidRPr="0071346C">
        <w:rPr>
          <w:rFonts w:asciiTheme="majorHAnsi" w:eastAsia="Times New Roman" w:hAnsiTheme="majorHAnsi" w:cstheme="majorHAnsi"/>
          <w:color w:val="000000"/>
          <w:szCs w:val="28"/>
          <w:lang w:eastAsia="vi-VN"/>
        </w:rPr>
        <w:t xml:space="preserve">: Nội dung này kế thừa quy định tại </w:t>
      </w:r>
      <w:r w:rsidRPr="006F5D55">
        <w:rPr>
          <w:rFonts w:asciiTheme="majorHAnsi" w:eastAsia="Times New Roman" w:hAnsiTheme="majorHAnsi" w:cstheme="majorHAnsi"/>
          <w:color w:val="000000"/>
          <w:szCs w:val="28"/>
          <w:lang w:eastAsia="vi-VN"/>
        </w:rPr>
        <w:t>Nghị quyết số 27/2019/NQ-HĐND và Nghị quyết số 18/2022/NQ-HĐND</w:t>
      </w:r>
      <w:r w:rsidRPr="0071346C">
        <w:rPr>
          <w:rFonts w:asciiTheme="majorHAnsi" w:eastAsia="Times New Roman" w:hAnsiTheme="majorHAnsi" w:cstheme="majorHAnsi"/>
          <w:color w:val="000000"/>
          <w:szCs w:val="28"/>
          <w:lang w:eastAsia="vi-VN"/>
        </w:rPr>
        <w:t>, c</w:t>
      </w:r>
      <w:r>
        <w:rPr>
          <w:rFonts w:asciiTheme="majorHAnsi" w:eastAsia="Times New Roman" w:hAnsiTheme="majorHAnsi" w:cstheme="majorHAnsi"/>
          <w:color w:val="000000"/>
          <w:szCs w:val="28"/>
          <w:lang w:eastAsia="vi-VN"/>
        </w:rPr>
        <w:t xml:space="preserve">ác trường hợp này </w:t>
      </w:r>
      <w:r w:rsidRPr="0071346C">
        <w:rPr>
          <w:rFonts w:asciiTheme="majorHAnsi" w:eastAsia="Times New Roman" w:hAnsiTheme="majorHAnsi" w:cstheme="majorHAnsi"/>
          <w:color w:val="000000"/>
          <w:szCs w:val="28"/>
          <w:lang w:eastAsia="vi-VN"/>
        </w:rPr>
        <w:t>vẫn t</w:t>
      </w:r>
      <w:r>
        <w:rPr>
          <w:rFonts w:asciiTheme="majorHAnsi" w:eastAsia="Times New Roman" w:hAnsiTheme="majorHAnsi" w:cstheme="majorHAnsi"/>
          <w:color w:val="000000"/>
          <w:szCs w:val="28"/>
          <w:lang w:eastAsia="vi-VN"/>
        </w:rPr>
        <w:t xml:space="preserve">iếp tục công tác và có cơ hội </w:t>
      </w:r>
      <w:r w:rsidRPr="0071346C">
        <w:rPr>
          <w:rFonts w:asciiTheme="majorHAnsi" w:eastAsia="Times New Roman" w:hAnsiTheme="majorHAnsi" w:cstheme="majorHAnsi"/>
          <w:color w:val="000000"/>
          <w:szCs w:val="28"/>
          <w:lang w:eastAsia="vi-VN"/>
        </w:rPr>
        <w:t>tìm việc làm mới.</w:t>
      </w:r>
    </w:p>
    <w:p w14:paraId="596E8099" w14:textId="77777777" w:rsidR="00FC1FCB" w:rsidRPr="00DC6A51" w:rsidRDefault="00FC1FCB" w:rsidP="00050EF3">
      <w:pPr>
        <w:pStyle w:val="NormalWeb"/>
        <w:shd w:val="clear" w:color="auto" w:fill="FFFFFF"/>
        <w:spacing w:before="120" w:beforeAutospacing="0" w:after="0" w:afterAutospacing="0"/>
        <w:ind w:firstLine="709"/>
        <w:jc w:val="both"/>
        <w:rPr>
          <w:rFonts w:asciiTheme="majorHAnsi" w:hAnsiTheme="majorHAnsi" w:cstheme="majorHAnsi"/>
          <w:b/>
          <w:color w:val="000000"/>
          <w:sz w:val="28"/>
          <w:szCs w:val="28"/>
        </w:rPr>
      </w:pPr>
      <w:r w:rsidRPr="00DC6A51">
        <w:rPr>
          <w:rFonts w:asciiTheme="majorHAnsi" w:hAnsiTheme="majorHAnsi" w:cstheme="majorHAnsi"/>
          <w:b/>
          <w:color w:val="000000"/>
          <w:sz w:val="28"/>
          <w:szCs w:val="28"/>
        </w:rPr>
        <w:t>4. Đánh giá tác động của các giải pháp đối với đối tượng chịu sự tác động trực tiếp của chính sách và các đối tượng khác có liên quan</w:t>
      </w:r>
    </w:p>
    <w:p w14:paraId="7F485907" w14:textId="77777777" w:rsidR="009D7CEC" w:rsidRPr="00290D0C" w:rsidRDefault="00B00DB7"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290D0C">
        <w:rPr>
          <w:rFonts w:asciiTheme="majorHAnsi" w:hAnsiTheme="majorHAnsi" w:cstheme="majorHAnsi"/>
          <w:color w:val="000000"/>
          <w:sz w:val="28"/>
          <w:szCs w:val="28"/>
        </w:rPr>
        <w:t>a) Tác động tích cực</w:t>
      </w:r>
    </w:p>
    <w:p w14:paraId="40E08F07" w14:textId="76E09D56" w:rsidR="002269DA" w:rsidRPr="00D22ABB" w:rsidRDefault="002269DA"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2269DA">
        <w:rPr>
          <w:rFonts w:asciiTheme="majorHAnsi" w:hAnsiTheme="majorHAnsi" w:cstheme="majorHAnsi"/>
          <w:color w:val="000000"/>
          <w:sz w:val="28"/>
          <w:szCs w:val="28"/>
        </w:rPr>
        <w:t xml:space="preserve">- Góp phần đẩy nhanh tiến độ thực hiện tinh giản biên chế </w:t>
      </w:r>
      <w:r w:rsidR="00D22ABB" w:rsidRPr="00D22ABB">
        <w:rPr>
          <w:rFonts w:asciiTheme="majorHAnsi" w:hAnsiTheme="majorHAnsi" w:cstheme="majorHAnsi"/>
          <w:color w:val="000000"/>
          <w:sz w:val="28"/>
          <w:szCs w:val="28"/>
        </w:rPr>
        <w:t>từ năm 2024 đến năm 2030</w:t>
      </w:r>
      <w:r w:rsidRPr="002269DA">
        <w:rPr>
          <w:rFonts w:asciiTheme="majorHAnsi" w:hAnsiTheme="majorHAnsi" w:cstheme="majorHAnsi"/>
          <w:color w:val="000000"/>
          <w:sz w:val="28"/>
          <w:szCs w:val="28"/>
        </w:rPr>
        <w:t xml:space="preserve"> của thành phố, </w:t>
      </w:r>
      <w:r>
        <w:rPr>
          <w:rFonts w:asciiTheme="majorHAnsi" w:hAnsiTheme="majorHAnsi" w:cstheme="majorHAnsi"/>
          <w:color w:val="000000"/>
          <w:sz w:val="28"/>
          <w:szCs w:val="28"/>
        </w:rPr>
        <w:t xml:space="preserve">đảm bảo </w:t>
      </w:r>
      <w:r w:rsidR="00D22ABB" w:rsidRPr="00D22ABB">
        <w:rPr>
          <w:rFonts w:asciiTheme="majorHAnsi" w:hAnsiTheme="majorHAnsi" w:cstheme="majorHAnsi"/>
          <w:color w:val="000000"/>
          <w:sz w:val="28"/>
          <w:szCs w:val="28"/>
        </w:rPr>
        <w:t>hoàn thành</w:t>
      </w:r>
      <w:r>
        <w:rPr>
          <w:rFonts w:asciiTheme="majorHAnsi" w:hAnsiTheme="majorHAnsi" w:cstheme="majorHAnsi"/>
          <w:color w:val="000000"/>
          <w:sz w:val="28"/>
          <w:szCs w:val="28"/>
        </w:rPr>
        <w:t xml:space="preserve"> </w:t>
      </w:r>
      <w:r w:rsidRPr="002269DA">
        <w:rPr>
          <w:rFonts w:asciiTheme="majorHAnsi" w:hAnsiTheme="majorHAnsi" w:cstheme="majorHAnsi"/>
          <w:color w:val="000000"/>
          <w:sz w:val="28"/>
          <w:szCs w:val="28"/>
        </w:rPr>
        <w:t xml:space="preserve">chỉ tiêu tỷ lệ </w:t>
      </w:r>
      <w:r>
        <w:rPr>
          <w:rFonts w:asciiTheme="majorHAnsi" w:hAnsiTheme="majorHAnsi" w:cstheme="majorHAnsi"/>
          <w:color w:val="000000"/>
          <w:sz w:val="28"/>
          <w:szCs w:val="28"/>
        </w:rPr>
        <w:t>tinh giản biên chế theo quy định</w:t>
      </w:r>
      <w:r w:rsidR="00D22ABB">
        <w:rPr>
          <w:rFonts w:asciiTheme="majorHAnsi" w:hAnsiTheme="majorHAnsi" w:cstheme="majorHAnsi"/>
          <w:color w:val="000000"/>
          <w:sz w:val="28"/>
          <w:szCs w:val="28"/>
        </w:rPr>
        <w:t>, đồng th</w:t>
      </w:r>
      <w:r w:rsidR="00D22ABB" w:rsidRPr="00D22ABB">
        <w:rPr>
          <w:rFonts w:asciiTheme="majorHAnsi" w:hAnsiTheme="majorHAnsi" w:cstheme="majorHAnsi"/>
          <w:color w:val="000000"/>
          <w:sz w:val="28"/>
          <w:szCs w:val="28"/>
        </w:rPr>
        <w:t xml:space="preserve">ời thúc đẩy quá trình sắp xếp đơn vị hành chính và </w:t>
      </w:r>
      <w:r w:rsidR="00D22ABB">
        <w:rPr>
          <w:rFonts w:asciiTheme="majorHAnsi" w:hAnsiTheme="majorHAnsi" w:cstheme="majorHAnsi"/>
          <w:color w:val="000000"/>
          <w:sz w:val="28"/>
          <w:szCs w:val="28"/>
        </w:rPr>
        <w:t>rút ngắn lộ trình giải quyết số lượng cán bộ, côn</w:t>
      </w:r>
      <w:r w:rsidR="00D22ABB" w:rsidRPr="00D22ABB">
        <w:rPr>
          <w:rFonts w:asciiTheme="majorHAnsi" w:hAnsiTheme="majorHAnsi" w:cstheme="majorHAnsi"/>
          <w:color w:val="000000"/>
          <w:sz w:val="28"/>
          <w:szCs w:val="28"/>
        </w:rPr>
        <w:t>g chức dôi dư do sắp xếp đơn vị h</w:t>
      </w:r>
      <w:r w:rsidR="00D22ABB">
        <w:rPr>
          <w:rFonts w:asciiTheme="majorHAnsi" w:hAnsiTheme="majorHAnsi" w:cstheme="majorHAnsi"/>
          <w:color w:val="000000"/>
          <w:sz w:val="28"/>
          <w:szCs w:val="28"/>
        </w:rPr>
        <w:t>ành chính trên địa bàn thành phố.</w:t>
      </w:r>
    </w:p>
    <w:p w14:paraId="48EBB449" w14:textId="7F441632" w:rsidR="00BB3E51" w:rsidRPr="00B851E6" w:rsidRDefault="00BB3E51"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B851E6">
        <w:rPr>
          <w:rFonts w:asciiTheme="majorHAnsi" w:hAnsiTheme="majorHAnsi" w:cstheme="majorHAnsi"/>
          <w:color w:val="000000"/>
          <w:sz w:val="28"/>
          <w:szCs w:val="28"/>
        </w:rPr>
        <w:lastRenderedPageBreak/>
        <w:t>- Giải quyết các đối tượng dôi dư, chịu tác động của việc sắp xếp tổ chức b</w:t>
      </w:r>
      <w:r w:rsidR="00050EF3">
        <w:rPr>
          <w:rFonts w:asciiTheme="majorHAnsi" w:hAnsiTheme="majorHAnsi" w:cstheme="majorHAnsi"/>
          <w:color w:val="000000"/>
          <w:sz w:val="28"/>
          <w:szCs w:val="28"/>
        </w:rPr>
        <w:t>ộ máy, sắp x</w:t>
      </w:r>
      <w:r w:rsidR="00050EF3" w:rsidRPr="00050EF3">
        <w:rPr>
          <w:rFonts w:asciiTheme="majorHAnsi" w:hAnsiTheme="majorHAnsi" w:cstheme="majorHAnsi"/>
          <w:color w:val="000000"/>
          <w:sz w:val="28"/>
          <w:szCs w:val="28"/>
        </w:rPr>
        <w:t xml:space="preserve">ếp </w:t>
      </w:r>
      <w:r w:rsidR="00050EF3">
        <w:rPr>
          <w:rFonts w:asciiTheme="majorHAnsi" w:hAnsiTheme="majorHAnsi" w:cstheme="majorHAnsi"/>
          <w:color w:val="000000"/>
          <w:sz w:val="28"/>
          <w:szCs w:val="28"/>
        </w:rPr>
        <w:t xml:space="preserve">đơn vị hành chính </w:t>
      </w:r>
      <w:r w:rsidR="00050EF3" w:rsidRPr="00050EF3">
        <w:rPr>
          <w:rFonts w:asciiTheme="majorHAnsi" w:hAnsiTheme="majorHAnsi" w:cstheme="majorHAnsi"/>
          <w:color w:val="000000"/>
          <w:sz w:val="28"/>
          <w:szCs w:val="28"/>
        </w:rPr>
        <w:t xml:space="preserve">còn lại </w:t>
      </w:r>
      <w:r w:rsidR="00050EF3">
        <w:rPr>
          <w:rFonts w:asciiTheme="majorHAnsi" w:hAnsiTheme="majorHAnsi" w:cstheme="majorHAnsi"/>
          <w:color w:val="000000"/>
          <w:sz w:val="28"/>
          <w:szCs w:val="28"/>
        </w:rPr>
        <w:t>của giai đoạn</w:t>
      </w:r>
      <w:r w:rsidR="00050EF3" w:rsidRPr="00050EF3">
        <w:rPr>
          <w:rFonts w:asciiTheme="majorHAnsi" w:hAnsiTheme="majorHAnsi" w:cstheme="majorHAnsi"/>
          <w:color w:val="000000"/>
          <w:sz w:val="28"/>
          <w:szCs w:val="28"/>
        </w:rPr>
        <w:t xml:space="preserve"> 2019-2022</w:t>
      </w:r>
      <w:r w:rsidR="00A62900">
        <w:rPr>
          <w:sz w:val="28"/>
          <w:szCs w:val="28"/>
          <w:shd w:val="clear" w:color="auto" w:fill="FFFFFF"/>
          <w:lang w:val="pt-BR"/>
        </w:rPr>
        <w:t>; chuẩn bị cho lộ trình sắp xếp tổ chức bộ máy và đơn vị hành chính giai đoạn 2024-2030</w:t>
      </w:r>
      <w:r>
        <w:rPr>
          <w:sz w:val="28"/>
          <w:szCs w:val="28"/>
          <w:shd w:val="clear" w:color="auto" w:fill="FFFFFF"/>
          <w:lang w:val="pt-BR"/>
        </w:rPr>
        <w:t>.</w:t>
      </w:r>
    </w:p>
    <w:p w14:paraId="6CDB0F5B" w14:textId="0ABBCFB7" w:rsidR="00B60321" w:rsidRDefault="002269DA"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D008B6">
        <w:rPr>
          <w:rFonts w:asciiTheme="majorHAnsi" w:hAnsiTheme="majorHAnsi" w:cstheme="majorHAnsi"/>
          <w:color w:val="000000"/>
          <w:sz w:val="28"/>
          <w:szCs w:val="28"/>
        </w:rPr>
        <w:t>- Khuyến khích cán bộ, công chức, viên chức, người lao động đủ điều kiện tự nguyện tinh giản biên chế do thực hiện sắp xếp cơ cấu tổ chức bộ máy của cơ quan, đơn vị</w:t>
      </w:r>
      <w:r w:rsidR="00A62900" w:rsidRPr="00A62900">
        <w:rPr>
          <w:rFonts w:asciiTheme="majorHAnsi" w:hAnsiTheme="majorHAnsi" w:cstheme="majorHAnsi"/>
          <w:color w:val="000000"/>
          <w:sz w:val="28"/>
          <w:szCs w:val="28"/>
        </w:rPr>
        <w:t>, sắp xếp đơn vị hành chính</w:t>
      </w:r>
      <w:r w:rsidRPr="00D008B6">
        <w:rPr>
          <w:rFonts w:asciiTheme="majorHAnsi" w:hAnsiTheme="majorHAnsi" w:cstheme="majorHAnsi"/>
          <w:color w:val="000000"/>
          <w:sz w:val="28"/>
          <w:szCs w:val="28"/>
        </w:rPr>
        <w:t xml:space="preserve">. </w:t>
      </w:r>
      <w:r w:rsidR="00B45A94" w:rsidRPr="00B45A94">
        <w:rPr>
          <w:rFonts w:asciiTheme="majorHAnsi" w:hAnsiTheme="majorHAnsi" w:cstheme="majorHAnsi"/>
          <w:color w:val="000000"/>
          <w:sz w:val="28"/>
          <w:szCs w:val="28"/>
        </w:rPr>
        <w:t>Đảm bảo ổn định cuộc sống cho các đ</w:t>
      </w:r>
      <w:r w:rsidR="004D373B" w:rsidRPr="00D008B6">
        <w:rPr>
          <w:rFonts w:asciiTheme="majorHAnsi" w:hAnsiTheme="majorHAnsi" w:cstheme="majorHAnsi"/>
          <w:color w:val="000000"/>
          <w:sz w:val="28"/>
          <w:szCs w:val="28"/>
        </w:rPr>
        <w:t xml:space="preserve">ối tượng tinh giản biên chế theo chế độ nghỉ hưu trước tuổi hoặc </w:t>
      </w:r>
      <w:r w:rsidR="00B45A94">
        <w:rPr>
          <w:rFonts w:asciiTheme="majorHAnsi" w:hAnsiTheme="majorHAnsi" w:cstheme="majorHAnsi"/>
          <w:color w:val="000000"/>
          <w:sz w:val="28"/>
          <w:szCs w:val="28"/>
        </w:rPr>
        <w:t>hỗ trợ các đối t</w:t>
      </w:r>
      <w:r w:rsidR="00B45A94" w:rsidRPr="00B45A94">
        <w:rPr>
          <w:rFonts w:asciiTheme="majorHAnsi" w:hAnsiTheme="majorHAnsi" w:cstheme="majorHAnsi"/>
          <w:color w:val="000000"/>
          <w:sz w:val="28"/>
          <w:szCs w:val="28"/>
        </w:rPr>
        <w:t xml:space="preserve">ượng tinh giản biên chế theo </w:t>
      </w:r>
      <w:r w:rsidR="004D373B" w:rsidRPr="00D008B6">
        <w:rPr>
          <w:rFonts w:asciiTheme="majorHAnsi" w:hAnsiTheme="majorHAnsi" w:cstheme="majorHAnsi"/>
          <w:color w:val="000000"/>
          <w:sz w:val="28"/>
          <w:szCs w:val="28"/>
        </w:rPr>
        <w:t xml:space="preserve">chế độ thôi việc ngay được hưởng trợ cấp tìm việc và thôi việc để tìm kiếm công việc mới theo nguyện vọng cá nhân. </w:t>
      </w:r>
    </w:p>
    <w:p w14:paraId="621C6397" w14:textId="4C3F2294" w:rsidR="00EE4074" w:rsidRPr="00EE4074" w:rsidRDefault="00EE4074"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EE4074">
        <w:rPr>
          <w:rFonts w:asciiTheme="majorHAnsi" w:hAnsiTheme="majorHAnsi" w:cstheme="majorHAnsi"/>
          <w:color w:val="000000"/>
          <w:sz w:val="28"/>
          <w:szCs w:val="28"/>
        </w:rPr>
        <w:t>- Động viên, ghi nhận quá trình công tác, cống hiến của các cán bộ, công chức, viên chức lãnh đạo, quản lý di</w:t>
      </w:r>
      <w:r>
        <w:rPr>
          <w:rFonts w:asciiTheme="majorHAnsi" w:hAnsiTheme="majorHAnsi" w:cstheme="majorHAnsi"/>
          <w:color w:val="000000"/>
          <w:sz w:val="28"/>
          <w:szCs w:val="28"/>
        </w:rPr>
        <w:t xml:space="preserve">ện </w:t>
      </w:r>
      <w:r w:rsidRPr="00EE4074">
        <w:rPr>
          <w:rFonts w:asciiTheme="majorHAnsi" w:hAnsiTheme="majorHAnsi" w:cstheme="majorHAnsi"/>
          <w:color w:val="000000"/>
          <w:sz w:val="28"/>
          <w:szCs w:val="28"/>
        </w:rPr>
        <w:t>Ban Thường vụ Thành ủy, Thường trực T</w:t>
      </w:r>
      <w:r>
        <w:rPr>
          <w:rFonts w:asciiTheme="majorHAnsi" w:hAnsiTheme="majorHAnsi" w:cstheme="majorHAnsi"/>
          <w:color w:val="000000"/>
          <w:sz w:val="28"/>
          <w:szCs w:val="28"/>
        </w:rPr>
        <w:t>hành ủy quản lý tự nguyện nghỉ công tác tr</w:t>
      </w:r>
      <w:r w:rsidRPr="00EE4074">
        <w:rPr>
          <w:rFonts w:asciiTheme="majorHAnsi" w:hAnsiTheme="majorHAnsi" w:cstheme="majorHAnsi"/>
          <w:color w:val="000000"/>
          <w:sz w:val="28"/>
          <w:szCs w:val="28"/>
        </w:rPr>
        <w:t>ư</w:t>
      </w:r>
      <w:r>
        <w:rPr>
          <w:rFonts w:asciiTheme="majorHAnsi" w:hAnsiTheme="majorHAnsi" w:cstheme="majorHAnsi"/>
          <w:color w:val="000000"/>
          <w:sz w:val="28"/>
          <w:szCs w:val="28"/>
        </w:rPr>
        <w:t>ớc tuổi.</w:t>
      </w:r>
    </w:p>
    <w:p w14:paraId="7C2C9826" w14:textId="737569E5" w:rsidR="002269DA" w:rsidRPr="007F0AD5" w:rsidRDefault="00B60321"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7F0AD5">
        <w:rPr>
          <w:rFonts w:asciiTheme="majorHAnsi" w:hAnsiTheme="majorHAnsi" w:cstheme="majorHAnsi"/>
          <w:color w:val="000000"/>
          <w:sz w:val="28"/>
          <w:szCs w:val="28"/>
        </w:rPr>
        <w:t xml:space="preserve">- </w:t>
      </w:r>
      <w:r w:rsidR="002269DA" w:rsidRPr="007F0AD5">
        <w:rPr>
          <w:rFonts w:asciiTheme="majorHAnsi" w:hAnsiTheme="majorHAnsi" w:cstheme="majorHAnsi"/>
          <w:color w:val="000000"/>
          <w:sz w:val="28"/>
          <w:szCs w:val="28"/>
        </w:rPr>
        <w:t>Tạo điều kiện để cơ quan, đơn vị cơ cấu lại đội ngũ</w:t>
      </w:r>
      <w:r w:rsidRPr="007F0AD5">
        <w:rPr>
          <w:rFonts w:asciiTheme="majorHAnsi" w:hAnsiTheme="majorHAnsi" w:cstheme="majorHAnsi"/>
          <w:color w:val="000000"/>
          <w:sz w:val="28"/>
          <w:szCs w:val="28"/>
        </w:rPr>
        <w:t xml:space="preserve"> cán bộ, công chức, viên chức, người lao động</w:t>
      </w:r>
      <w:r w:rsidR="00BD59E2" w:rsidRPr="007F0AD5">
        <w:rPr>
          <w:rFonts w:asciiTheme="majorHAnsi" w:hAnsiTheme="majorHAnsi" w:cstheme="majorHAnsi"/>
          <w:color w:val="000000"/>
          <w:sz w:val="28"/>
          <w:szCs w:val="28"/>
        </w:rPr>
        <w:t xml:space="preserve">, giải quyết được bộ phận nhân sự </w:t>
      </w:r>
      <w:r w:rsidR="00306704" w:rsidRPr="007F0AD5">
        <w:rPr>
          <w:rFonts w:asciiTheme="majorHAnsi" w:hAnsiTheme="majorHAnsi" w:cstheme="majorHAnsi"/>
          <w:color w:val="000000"/>
          <w:sz w:val="28"/>
          <w:szCs w:val="28"/>
        </w:rPr>
        <w:t xml:space="preserve">chưa đảm bảo chất lượng, </w:t>
      </w:r>
      <w:r w:rsidR="00BD59E2" w:rsidRPr="007F0AD5">
        <w:rPr>
          <w:rFonts w:asciiTheme="majorHAnsi" w:hAnsiTheme="majorHAnsi" w:cstheme="majorHAnsi"/>
          <w:color w:val="000000"/>
          <w:sz w:val="28"/>
          <w:szCs w:val="28"/>
        </w:rPr>
        <w:t xml:space="preserve">hiệu quả công việc </w:t>
      </w:r>
      <w:r w:rsidR="00306704" w:rsidRPr="007F0AD5">
        <w:rPr>
          <w:rFonts w:asciiTheme="majorHAnsi" w:hAnsiTheme="majorHAnsi" w:cstheme="majorHAnsi"/>
          <w:color w:val="000000"/>
          <w:sz w:val="28"/>
          <w:szCs w:val="28"/>
        </w:rPr>
        <w:t>không cao</w:t>
      </w:r>
      <w:r w:rsidR="00BD59E2" w:rsidRPr="007F0AD5">
        <w:rPr>
          <w:rFonts w:asciiTheme="majorHAnsi" w:hAnsiTheme="majorHAnsi" w:cstheme="majorHAnsi"/>
          <w:color w:val="000000"/>
          <w:sz w:val="28"/>
          <w:szCs w:val="28"/>
        </w:rPr>
        <w:t xml:space="preserve"> hoặc chưa đảm bảo vị </w:t>
      </w:r>
      <w:r w:rsidR="00306704" w:rsidRPr="007F0AD5">
        <w:rPr>
          <w:rFonts w:asciiTheme="majorHAnsi" w:hAnsiTheme="majorHAnsi" w:cstheme="majorHAnsi"/>
          <w:color w:val="000000"/>
          <w:sz w:val="28"/>
          <w:szCs w:val="28"/>
        </w:rPr>
        <w:t>trí</w:t>
      </w:r>
      <w:r w:rsidR="00BD59E2" w:rsidRPr="007F0AD5">
        <w:rPr>
          <w:rFonts w:asciiTheme="majorHAnsi" w:hAnsiTheme="majorHAnsi" w:cstheme="majorHAnsi"/>
          <w:color w:val="000000"/>
          <w:sz w:val="28"/>
          <w:szCs w:val="28"/>
        </w:rPr>
        <w:t xml:space="preserve"> việc làm và không thể bố trí được côn</w:t>
      </w:r>
      <w:r w:rsidR="000B489E" w:rsidRPr="007F0AD5">
        <w:rPr>
          <w:rFonts w:asciiTheme="majorHAnsi" w:hAnsiTheme="majorHAnsi" w:cstheme="majorHAnsi"/>
          <w:color w:val="000000"/>
          <w:sz w:val="28"/>
          <w:szCs w:val="28"/>
        </w:rPr>
        <w:t xml:space="preserve">g </w:t>
      </w:r>
      <w:r w:rsidR="00BD59E2" w:rsidRPr="007F0AD5">
        <w:rPr>
          <w:rFonts w:asciiTheme="majorHAnsi" w:hAnsiTheme="majorHAnsi" w:cstheme="majorHAnsi"/>
          <w:color w:val="000000"/>
          <w:sz w:val="28"/>
          <w:szCs w:val="28"/>
        </w:rPr>
        <w:t>tác</w:t>
      </w:r>
      <w:r w:rsidR="00545F0A" w:rsidRPr="007F0AD5">
        <w:rPr>
          <w:rFonts w:asciiTheme="majorHAnsi" w:hAnsiTheme="majorHAnsi" w:cstheme="majorHAnsi"/>
          <w:color w:val="000000"/>
          <w:sz w:val="28"/>
          <w:szCs w:val="28"/>
        </w:rPr>
        <w:t xml:space="preserve"> </w:t>
      </w:r>
      <w:r w:rsidR="000B489E" w:rsidRPr="007F0AD5">
        <w:rPr>
          <w:rFonts w:asciiTheme="majorHAnsi" w:hAnsiTheme="majorHAnsi" w:cstheme="majorHAnsi"/>
          <w:color w:val="000000"/>
          <w:sz w:val="28"/>
          <w:szCs w:val="28"/>
        </w:rPr>
        <w:t xml:space="preserve">khác. Trên cơ sở đó, </w:t>
      </w:r>
      <w:r w:rsidR="00545F0A" w:rsidRPr="007F0AD5">
        <w:rPr>
          <w:rFonts w:asciiTheme="majorHAnsi" w:hAnsiTheme="majorHAnsi" w:cstheme="majorHAnsi"/>
          <w:color w:val="000000"/>
          <w:sz w:val="28"/>
          <w:szCs w:val="28"/>
        </w:rPr>
        <w:t>bố trí biên chế để thực hiện</w:t>
      </w:r>
      <w:r w:rsidR="002269DA" w:rsidRPr="007F0AD5">
        <w:rPr>
          <w:rFonts w:asciiTheme="majorHAnsi" w:hAnsiTheme="majorHAnsi" w:cstheme="majorHAnsi"/>
          <w:color w:val="000000"/>
          <w:sz w:val="28"/>
          <w:szCs w:val="28"/>
        </w:rPr>
        <w:t xml:space="preserve"> tuyển dụng mới </w:t>
      </w:r>
      <w:r w:rsidRPr="007F0AD5">
        <w:rPr>
          <w:rFonts w:asciiTheme="majorHAnsi" w:hAnsiTheme="majorHAnsi" w:cstheme="majorHAnsi"/>
          <w:color w:val="000000"/>
          <w:sz w:val="28"/>
          <w:szCs w:val="28"/>
        </w:rPr>
        <w:t>đảm bảo điều kiện, tiêu chuẩn ngày càng</w:t>
      </w:r>
      <w:r w:rsidR="00306704" w:rsidRPr="007F0AD5">
        <w:rPr>
          <w:rFonts w:asciiTheme="majorHAnsi" w:hAnsiTheme="majorHAnsi" w:cstheme="majorHAnsi"/>
          <w:color w:val="000000"/>
          <w:sz w:val="28"/>
          <w:szCs w:val="28"/>
        </w:rPr>
        <w:t xml:space="preserve"> </w:t>
      </w:r>
      <w:r w:rsidR="002269DA" w:rsidRPr="007F0AD5">
        <w:rPr>
          <w:rFonts w:asciiTheme="majorHAnsi" w:hAnsiTheme="majorHAnsi" w:cstheme="majorHAnsi"/>
          <w:color w:val="000000"/>
          <w:sz w:val="28"/>
          <w:szCs w:val="28"/>
        </w:rPr>
        <w:t>cao</w:t>
      </w:r>
      <w:r w:rsidRPr="007F0AD5">
        <w:rPr>
          <w:rFonts w:asciiTheme="majorHAnsi" w:hAnsiTheme="majorHAnsi" w:cstheme="majorHAnsi"/>
          <w:color w:val="000000"/>
          <w:sz w:val="28"/>
          <w:szCs w:val="28"/>
        </w:rPr>
        <w:t>. Từ đó góp phần nâng cao hiệu lực, hiệu quả hoạt động quản lý nhà nước và chất lượng phục vụ của nền hành chính công.</w:t>
      </w:r>
    </w:p>
    <w:p w14:paraId="3F77803B" w14:textId="77777777" w:rsidR="00B00DB7" w:rsidRPr="00290D0C" w:rsidRDefault="00B00DB7"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290D0C">
        <w:rPr>
          <w:rFonts w:asciiTheme="majorHAnsi" w:hAnsiTheme="majorHAnsi" w:cstheme="majorHAnsi"/>
          <w:color w:val="000000"/>
          <w:sz w:val="28"/>
          <w:szCs w:val="28"/>
        </w:rPr>
        <w:t>b) Tác động tiêu cực</w:t>
      </w:r>
    </w:p>
    <w:p w14:paraId="667F2F79" w14:textId="77777777" w:rsidR="00B00DB7" w:rsidRDefault="00025423"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025423">
        <w:rPr>
          <w:rFonts w:asciiTheme="majorHAnsi" w:hAnsiTheme="majorHAnsi" w:cstheme="majorHAnsi"/>
          <w:color w:val="000000"/>
          <w:sz w:val="28"/>
          <w:szCs w:val="28"/>
        </w:rPr>
        <w:t xml:space="preserve">- Để chi trả các chính sách cho đối tượng thụ hưởng, ngân sách thành phố phải bố trí </w:t>
      </w:r>
      <w:r>
        <w:rPr>
          <w:rFonts w:asciiTheme="majorHAnsi" w:hAnsiTheme="majorHAnsi" w:cstheme="majorHAnsi"/>
          <w:color w:val="000000"/>
          <w:sz w:val="28"/>
          <w:szCs w:val="28"/>
        </w:rPr>
        <w:t>một khoản kinh phí trong dự toán hàng năm.</w:t>
      </w:r>
    </w:p>
    <w:p w14:paraId="384D1F35" w14:textId="368B591B" w:rsidR="00025423" w:rsidRPr="007F0AD5" w:rsidRDefault="00025423"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7F0AD5">
        <w:rPr>
          <w:rFonts w:asciiTheme="majorHAnsi" w:hAnsiTheme="majorHAnsi" w:cstheme="majorHAnsi"/>
          <w:color w:val="000000"/>
          <w:sz w:val="28"/>
          <w:szCs w:val="28"/>
        </w:rPr>
        <w:t xml:space="preserve">- Ngoài kinh phí </w:t>
      </w:r>
      <w:r w:rsidR="002269DA" w:rsidRPr="007F0AD5">
        <w:rPr>
          <w:rFonts w:asciiTheme="majorHAnsi" w:hAnsiTheme="majorHAnsi" w:cstheme="majorHAnsi"/>
          <w:color w:val="000000"/>
          <w:sz w:val="28"/>
          <w:szCs w:val="28"/>
        </w:rPr>
        <w:t>từ</w:t>
      </w:r>
      <w:r w:rsidRPr="007F0AD5">
        <w:rPr>
          <w:rFonts w:asciiTheme="majorHAnsi" w:hAnsiTheme="majorHAnsi" w:cstheme="majorHAnsi"/>
          <w:color w:val="000000"/>
          <w:sz w:val="28"/>
          <w:szCs w:val="28"/>
        </w:rPr>
        <w:t xml:space="preserve"> ngân sách thành phố</w:t>
      </w:r>
      <w:r w:rsidR="002269DA" w:rsidRPr="007F0AD5">
        <w:rPr>
          <w:rFonts w:asciiTheme="majorHAnsi" w:hAnsiTheme="majorHAnsi" w:cstheme="majorHAnsi"/>
          <w:color w:val="000000"/>
          <w:sz w:val="28"/>
          <w:szCs w:val="28"/>
        </w:rPr>
        <w:t xml:space="preserve">, các đơn vị sự nghiệp công lập </w:t>
      </w:r>
      <w:r w:rsidR="00BD59E2" w:rsidRPr="007F0AD5">
        <w:rPr>
          <w:rFonts w:asciiTheme="majorHAnsi" w:hAnsiTheme="majorHAnsi" w:cstheme="majorHAnsi"/>
          <w:color w:val="000000"/>
          <w:sz w:val="28"/>
          <w:szCs w:val="28"/>
        </w:rPr>
        <w:t>phải chủ động bố trí từ nguồn thu sự nghiệp. Khó khăn cho một số đơn vị sự nghiệp nguồn thu ít, không đủ để chi trả chế độ, chính sách cho đối tượng tinh giản biên chế.</w:t>
      </w:r>
    </w:p>
    <w:p w14:paraId="01B2FD77" w14:textId="77777777" w:rsidR="00FC1FCB" w:rsidRPr="005140B7" w:rsidRDefault="00FC1FCB" w:rsidP="00050EF3">
      <w:pPr>
        <w:pStyle w:val="NormalWeb"/>
        <w:shd w:val="clear" w:color="auto" w:fill="FFFFFF"/>
        <w:spacing w:before="120" w:beforeAutospacing="0" w:after="0" w:afterAutospacing="0"/>
        <w:ind w:firstLine="709"/>
        <w:jc w:val="both"/>
        <w:rPr>
          <w:rFonts w:asciiTheme="majorHAnsi" w:hAnsiTheme="majorHAnsi" w:cstheme="majorHAnsi"/>
          <w:b/>
          <w:color w:val="000000"/>
          <w:sz w:val="28"/>
          <w:szCs w:val="28"/>
        </w:rPr>
      </w:pPr>
      <w:r w:rsidRPr="009A4BF0">
        <w:rPr>
          <w:rFonts w:asciiTheme="majorHAnsi" w:hAnsiTheme="majorHAnsi" w:cstheme="majorHAnsi"/>
          <w:b/>
          <w:color w:val="000000"/>
          <w:sz w:val="28"/>
          <w:szCs w:val="28"/>
        </w:rPr>
        <w:t xml:space="preserve">5. Kiến nghị giải pháp lựa chọn </w:t>
      </w:r>
    </w:p>
    <w:p w14:paraId="040E936E" w14:textId="229D154C" w:rsidR="006628B6" w:rsidRPr="00011732" w:rsidRDefault="006628B6" w:rsidP="00050EF3">
      <w:pPr>
        <w:spacing w:before="120" w:after="0" w:line="240" w:lineRule="auto"/>
        <w:ind w:firstLine="709"/>
        <w:jc w:val="both"/>
        <w:rPr>
          <w:szCs w:val="28"/>
          <w:lang w:val="nl-NL"/>
        </w:rPr>
      </w:pPr>
      <w:r w:rsidRPr="00011732">
        <w:rPr>
          <w:szCs w:val="28"/>
          <w:lang w:val="nl-NL"/>
        </w:rPr>
        <w:t xml:space="preserve">Trên cơ sở cân đối giữa tác động tích cực và tiêu cực của việc thực hiện chế độ, chính sách </w:t>
      </w:r>
      <w:r w:rsidR="00427B02" w:rsidRPr="00011732">
        <w:rPr>
          <w:szCs w:val="28"/>
          <w:lang w:val="nl-NL"/>
        </w:rPr>
        <w:t xml:space="preserve">hỗ trợ đối tượng tinh giản biên chế và đối tượng tự nguyện nghỉ </w:t>
      </w:r>
      <w:r w:rsidR="00DA23B2" w:rsidRPr="00011732">
        <w:rPr>
          <w:szCs w:val="28"/>
          <w:lang w:val="nl-NL"/>
        </w:rPr>
        <w:t xml:space="preserve">công tác </w:t>
      </w:r>
      <w:r w:rsidR="00427B02" w:rsidRPr="00011732">
        <w:rPr>
          <w:szCs w:val="28"/>
          <w:lang w:val="nl-NL"/>
        </w:rPr>
        <w:t>trước tuổi diện Thành ủy quản lý</w:t>
      </w:r>
      <w:r w:rsidRPr="00011732">
        <w:rPr>
          <w:szCs w:val="28"/>
          <w:lang w:val="nl-NL"/>
        </w:rPr>
        <w:t>, xem xét hiệu quả mà chính sách mang lại đối với việc thực hiện tinh giản biên chế, sắp xếp tổ chức bộ máy của các cơ quan, đơn vị trên địa bàn thành phố</w:t>
      </w:r>
      <w:r w:rsidR="00571EA4" w:rsidRPr="00011732">
        <w:rPr>
          <w:szCs w:val="28"/>
          <w:lang w:val="nl-NL"/>
        </w:rPr>
        <w:t xml:space="preserve"> trong giai đoạn vừa qua và dự kiến </w:t>
      </w:r>
      <w:r w:rsidRPr="00011732">
        <w:rPr>
          <w:szCs w:val="28"/>
          <w:lang w:val="nl-NL"/>
        </w:rPr>
        <w:t xml:space="preserve">trong thời gian tới, thành phố </w:t>
      </w:r>
      <w:r w:rsidR="00FD4559" w:rsidRPr="00011732">
        <w:rPr>
          <w:szCs w:val="28"/>
          <w:lang w:val="nl-NL"/>
        </w:rPr>
        <w:t xml:space="preserve">tiếp tục </w:t>
      </w:r>
      <w:r w:rsidRPr="00011732">
        <w:rPr>
          <w:szCs w:val="28"/>
          <w:lang w:val="nl-NL"/>
        </w:rPr>
        <w:t>thực hiện Kế hoạch số 57/KH-UBND ngày 11/3/2022 về sắp xếp, kiện toàn tổ chức bộ máy các sở, ngành, các cơ quan hành chính trực thuộc sở, ngành; phòng chuyên môn thuộc UBND quận, huyện; các đơn vị sự nghiệp công lập thuộc thành phố theo quy định của Chính phủ</w:t>
      </w:r>
      <w:r w:rsidR="00FD4559" w:rsidRPr="00011732">
        <w:rPr>
          <w:szCs w:val="28"/>
          <w:lang w:val="nl-NL"/>
        </w:rPr>
        <w:t xml:space="preserve">; </w:t>
      </w:r>
      <w:r w:rsidR="00FD4559" w:rsidRPr="00011732">
        <w:rPr>
          <w:color w:val="FF0000"/>
          <w:szCs w:val="28"/>
          <w:lang w:val="nl-NL"/>
        </w:rPr>
        <w:t xml:space="preserve">Kế hoạch số 12/KH-UBND ngày </w:t>
      </w:r>
      <w:r w:rsidR="002E5B83" w:rsidRPr="00011732">
        <w:rPr>
          <w:color w:val="FF0000"/>
          <w:szCs w:val="28"/>
          <w:lang w:val="nl-NL"/>
        </w:rPr>
        <w:t>18/01/2024</w:t>
      </w:r>
      <w:r w:rsidR="00FD4559" w:rsidRPr="00011732">
        <w:rPr>
          <w:color w:val="FF0000"/>
          <w:szCs w:val="28"/>
          <w:lang w:val="nl-NL"/>
        </w:rPr>
        <w:t xml:space="preserve"> của UBND thành phố</w:t>
      </w:r>
      <w:r w:rsidR="002E5B83" w:rsidRPr="00011732">
        <w:rPr>
          <w:color w:val="FF0000"/>
          <w:szCs w:val="28"/>
          <w:lang w:val="nl-NL"/>
        </w:rPr>
        <w:t xml:space="preserve"> triển khai thực hiện Nghị quyết số 99/NQ-CP ngày 10/7/2023 của Chính phủ ban hành Chương trình hành động thực hiện Kết luận số 50-KL/TW ngày 28/02/2023 của Bộ Chính trị về tiếp tục thực hiện Nghị quyết số 18-NQ/TW ngày 25/10/2017 của Ban Chấp hành Trung ương Đảng khóa XII “Một số vấn đề về tiếp tục đổi mới, sắp xếp tổ chức bộ máy của hệ thống chính trị tinh gọn, hoạt động hiệu lực, hiệu quả” và Kế </w:t>
      </w:r>
      <w:r w:rsidR="002E5B83" w:rsidRPr="00011732">
        <w:rPr>
          <w:color w:val="FF0000"/>
          <w:szCs w:val="28"/>
          <w:lang w:val="nl-NL"/>
        </w:rPr>
        <w:lastRenderedPageBreak/>
        <w:t>hoạch số 307-KH/TU ngày 09/11/2023 của Ban Thường vụ Thành ủy thực hiện Kết luận số 50-KL/TW ngày 28/02/2023 của Bộ Chính trị</w:t>
      </w:r>
      <w:r w:rsidR="00571EA4" w:rsidRPr="00011732">
        <w:rPr>
          <w:color w:val="FF0000"/>
          <w:szCs w:val="28"/>
          <w:lang w:val="nl-NL"/>
        </w:rPr>
        <w:t xml:space="preserve">; </w:t>
      </w:r>
      <w:r w:rsidR="002E5B83" w:rsidRPr="00011732">
        <w:rPr>
          <w:color w:val="FF0000"/>
          <w:szCs w:val="28"/>
          <w:lang w:val="nl-NL"/>
        </w:rPr>
        <w:t>Kế hoạch của Ban Thường vụ</w:t>
      </w:r>
      <w:r w:rsidR="00BC2E0F" w:rsidRPr="00011732">
        <w:rPr>
          <w:color w:val="FF0000"/>
          <w:szCs w:val="28"/>
          <w:lang w:val="nl-NL"/>
        </w:rPr>
        <w:t xml:space="preserve"> T</w:t>
      </w:r>
      <w:r w:rsidR="00FD4559" w:rsidRPr="00011732">
        <w:rPr>
          <w:color w:val="FF0000"/>
          <w:szCs w:val="28"/>
          <w:lang w:val="nl-NL"/>
        </w:rPr>
        <w:t>hành ủy về sắp xếp đơn vị sự nghiệp công lập</w:t>
      </w:r>
      <w:r w:rsidR="00A93F09" w:rsidRPr="00011732">
        <w:rPr>
          <w:color w:val="FF0000"/>
          <w:szCs w:val="28"/>
          <w:lang w:val="nl-NL"/>
        </w:rPr>
        <w:t>;</w:t>
      </w:r>
      <w:r w:rsidR="00571EA4" w:rsidRPr="00011732">
        <w:rPr>
          <w:color w:val="FF0000"/>
          <w:szCs w:val="28"/>
          <w:lang w:val="nl-NL"/>
        </w:rPr>
        <w:t xml:space="preserve"> </w:t>
      </w:r>
      <w:r w:rsidR="00A95480" w:rsidRPr="00011732">
        <w:rPr>
          <w:color w:val="FF0000"/>
          <w:szCs w:val="28"/>
          <w:lang w:val="nl-NL"/>
        </w:rPr>
        <w:t>Nghị quyết của Ủy ban Thường vụ Quốc hội về</w:t>
      </w:r>
      <w:r w:rsidR="00571EA4" w:rsidRPr="00011732">
        <w:rPr>
          <w:color w:val="FF0000"/>
          <w:szCs w:val="28"/>
          <w:lang w:val="nl-NL"/>
        </w:rPr>
        <w:t xml:space="preserve"> thực hiện sắp xếp đơn vị hành chính cấp huyện, cấp xã giai đoạn 2023 </w:t>
      </w:r>
      <w:r w:rsidR="003868BB" w:rsidRPr="00011732">
        <w:rPr>
          <w:color w:val="FF0000"/>
          <w:szCs w:val="28"/>
          <w:lang w:val="nl-NL"/>
        </w:rPr>
        <w:t>–</w:t>
      </w:r>
      <w:r w:rsidR="00571EA4" w:rsidRPr="00011732">
        <w:rPr>
          <w:color w:val="FF0000"/>
          <w:szCs w:val="28"/>
          <w:lang w:val="nl-NL"/>
        </w:rPr>
        <w:t xml:space="preserve"> 2025</w:t>
      </w:r>
      <w:r w:rsidR="003868BB" w:rsidRPr="00011732">
        <w:rPr>
          <w:szCs w:val="28"/>
          <w:lang w:val="nl-NL"/>
        </w:rPr>
        <w:t>;</w:t>
      </w:r>
      <w:r w:rsidRPr="00011732">
        <w:rPr>
          <w:szCs w:val="28"/>
          <w:lang w:val="nl-NL"/>
        </w:rPr>
        <w:t xml:space="preserve"> </w:t>
      </w:r>
      <w:r w:rsidR="00571EA4" w:rsidRPr="00011732">
        <w:rPr>
          <w:szCs w:val="28"/>
          <w:lang w:val="nl-NL"/>
        </w:rPr>
        <w:t xml:space="preserve">đồng thời, </w:t>
      </w:r>
      <w:r w:rsidRPr="00011732">
        <w:rPr>
          <w:szCs w:val="28"/>
          <w:lang w:val="nl-NL"/>
        </w:rPr>
        <w:t>tiếp tục thực hiện các chỉ tiêu về tinh giản biên chế</w:t>
      </w:r>
      <w:r w:rsidR="00987BF1" w:rsidRPr="00011732">
        <w:rPr>
          <w:szCs w:val="28"/>
          <w:lang w:val="nl-NL"/>
        </w:rPr>
        <w:t xml:space="preserve"> theo</w:t>
      </w:r>
      <w:r w:rsidR="00987BF1" w:rsidRPr="00011732">
        <w:rPr>
          <w:bCs/>
          <w:szCs w:val="28"/>
        </w:rPr>
        <w:t xml:space="preserve"> Kết luận số 28-KL/TW </w:t>
      </w:r>
      <w:r w:rsidR="00987BF1" w:rsidRPr="00011732">
        <w:rPr>
          <w:bCs/>
          <w:szCs w:val="28"/>
          <w:lang w:val="nl-NL"/>
        </w:rPr>
        <w:t xml:space="preserve">và </w:t>
      </w:r>
      <w:r w:rsidR="00987BF1" w:rsidRPr="00011732">
        <w:rPr>
          <w:rFonts w:eastAsia="Times New Roman" w:cstheme="majorHAnsi"/>
          <w:bCs/>
          <w:szCs w:val="28"/>
          <w:lang w:eastAsia="vi-VN"/>
        </w:rPr>
        <w:t xml:space="preserve">Kết luận số 40-KL/TW </w:t>
      </w:r>
      <w:r w:rsidR="00987BF1" w:rsidRPr="00011732">
        <w:rPr>
          <w:rFonts w:eastAsia="Times New Roman" w:cstheme="majorHAnsi"/>
          <w:bCs/>
          <w:szCs w:val="28"/>
          <w:lang w:val="nl-NL" w:eastAsia="vi-VN"/>
        </w:rPr>
        <w:t xml:space="preserve">của Bộ Chính trị </w:t>
      </w:r>
      <w:r w:rsidR="00987BF1" w:rsidRPr="00011732">
        <w:rPr>
          <w:bCs/>
          <w:szCs w:val="28"/>
        </w:rPr>
        <w:t>trong giai đoạn 2022-2026 và các năm tiếp theo.</w:t>
      </w:r>
      <w:r w:rsidR="00987BF1" w:rsidRPr="00011732">
        <w:rPr>
          <w:bCs/>
          <w:szCs w:val="28"/>
          <w:lang w:val="nl-NL"/>
        </w:rPr>
        <w:t xml:space="preserve"> </w:t>
      </w:r>
      <w:r w:rsidRPr="00011732">
        <w:rPr>
          <w:szCs w:val="28"/>
          <w:lang w:val="nl-NL"/>
        </w:rPr>
        <w:t xml:space="preserve">Do vậy, cần phải tiếp tục thực hiện các chính sách để hỗ trợ cán bộ, công chức, viên chức, người lao động làm việc tại các cơ quan, tổ chức, đơn vị thuộc thành phố Hải Phòng </w:t>
      </w:r>
      <w:r w:rsidR="00571EA4" w:rsidRPr="00011732">
        <w:rPr>
          <w:szCs w:val="28"/>
          <w:lang w:val="nl-NL"/>
        </w:rPr>
        <w:t xml:space="preserve">là đối tượng </w:t>
      </w:r>
      <w:r w:rsidRPr="00011732">
        <w:rPr>
          <w:szCs w:val="28"/>
          <w:lang w:val="nl-NL"/>
        </w:rPr>
        <w:t>tinh giản biên chế</w:t>
      </w:r>
      <w:r w:rsidR="00E80282" w:rsidRPr="00011732">
        <w:rPr>
          <w:szCs w:val="28"/>
          <w:lang w:val="nl-NL"/>
        </w:rPr>
        <w:t xml:space="preserve"> và đối tượng tự nguyện nghỉ công tác diện Thành ủy quản lý</w:t>
      </w:r>
      <w:r w:rsidRPr="00011732">
        <w:rPr>
          <w:szCs w:val="28"/>
          <w:lang w:val="nl-NL"/>
        </w:rPr>
        <w:t>.</w:t>
      </w:r>
    </w:p>
    <w:p w14:paraId="02348E88" w14:textId="79D08B39" w:rsidR="007A3742" w:rsidRPr="00427B02" w:rsidRDefault="007A3742" w:rsidP="00050EF3">
      <w:pPr>
        <w:spacing w:before="120" w:after="0" w:line="240" w:lineRule="auto"/>
        <w:ind w:firstLine="709"/>
        <w:jc w:val="both"/>
        <w:rPr>
          <w:rFonts w:asciiTheme="majorHAnsi" w:eastAsia="Times New Roman" w:hAnsiTheme="majorHAnsi" w:cstheme="majorHAnsi"/>
          <w:color w:val="000000"/>
          <w:szCs w:val="28"/>
          <w:lang w:val="nl-NL" w:eastAsia="vi-VN"/>
        </w:rPr>
      </w:pPr>
      <w:r>
        <w:rPr>
          <w:szCs w:val="28"/>
          <w:lang w:val="nl-NL"/>
        </w:rPr>
        <w:t>Ủy ban nhân dân thành phố k</w:t>
      </w:r>
      <w:r w:rsidR="00DC6A51" w:rsidRPr="00347A8C">
        <w:rPr>
          <w:szCs w:val="28"/>
          <w:lang w:val="nl-NL"/>
        </w:rPr>
        <w:t xml:space="preserve">ính đề nghị </w:t>
      </w:r>
      <w:r w:rsidR="00BD751B" w:rsidRPr="00347A8C">
        <w:rPr>
          <w:szCs w:val="28"/>
          <w:lang w:val="nl-NL"/>
        </w:rPr>
        <w:t>Hội đồng nhân dân</w:t>
      </w:r>
      <w:r w:rsidR="009A4BF0" w:rsidRPr="00347A8C">
        <w:rPr>
          <w:szCs w:val="28"/>
          <w:lang w:val="nl-NL"/>
        </w:rPr>
        <w:t xml:space="preserve"> thành phố xem xét, </w:t>
      </w:r>
      <w:r>
        <w:rPr>
          <w:rFonts w:asciiTheme="majorHAnsi" w:hAnsiTheme="majorHAnsi" w:cstheme="majorHAnsi"/>
          <w:color w:val="000000"/>
          <w:szCs w:val="28"/>
        </w:rPr>
        <w:t xml:space="preserve">tiếp tục thực hiện </w:t>
      </w:r>
      <w:r w:rsidRPr="00AD2584">
        <w:rPr>
          <w:rFonts w:asciiTheme="majorHAnsi" w:hAnsiTheme="majorHAnsi" w:cstheme="majorHAnsi"/>
          <w:color w:val="000000"/>
          <w:szCs w:val="28"/>
        </w:rPr>
        <w:t xml:space="preserve">chính sách </w:t>
      </w:r>
      <w:r w:rsidRPr="00497863">
        <w:rPr>
          <w:rFonts w:asciiTheme="majorHAnsi" w:eastAsia="Times New Roman" w:hAnsiTheme="majorHAnsi" w:cstheme="majorHAnsi"/>
          <w:color w:val="000000"/>
          <w:szCs w:val="28"/>
          <w:lang w:eastAsia="vi-VN"/>
        </w:rPr>
        <w:t xml:space="preserve">đối với cán bộ, công chức, viên chức, người lao động làm việc tại các cơ quan, tổ chức, đơn vị thuộc thành phố Hải Phòng </w:t>
      </w:r>
      <w:r w:rsidR="00427B02">
        <w:rPr>
          <w:rFonts w:asciiTheme="majorHAnsi" w:eastAsia="Times New Roman" w:hAnsiTheme="majorHAnsi" w:cstheme="majorHAnsi"/>
          <w:color w:val="000000"/>
          <w:szCs w:val="28"/>
          <w:lang w:val="nl-NL" w:eastAsia="vi-VN"/>
        </w:rPr>
        <w:t>là đối tượng tinh giản biên chế và đối tượng tự nguyện nghỉ công tác trước tuổi diện Thành ủy quản lý.</w:t>
      </w:r>
    </w:p>
    <w:p w14:paraId="61262CAB" w14:textId="66E53524" w:rsidR="005749E0" w:rsidRPr="00FC1FCB" w:rsidRDefault="005749E0" w:rsidP="00050EF3">
      <w:pPr>
        <w:spacing w:before="120" w:after="0" w:line="240" w:lineRule="auto"/>
        <w:ind w:firstLine="709"/>
        <w:jc w:val="both"/>
        <w:rPr>
          <w:rFonts w:asciiTheme="majorHAnsi" w:hAnsiTheme="majorHAnsi" w:cstheme="majorHAnsi"/>
          <w:color w:val="000000"/>
          <w:szCs w:val="28"/>
        </w:rPr>
      </w:pPr>
      <w:r w:rsidRPr="005749E0">
        <w:rPr>
          <w:rFonts w:asciiTheme="majorHAnsi" w:hAnsiTheme="majorHAnsi" w:cstheme="majorHAnsi"/>
          <w:b/>
          <w:bCs/>
          <w:color w:val="000000"/>
          <w:szCs w:val="28"/>
          <w:lang w:val="nl-NL"/>
        </w:rPr>
        <w:t>III</w:t>
      </w:r>
      <w:r w:rsidRPr="00FC1FCB">
        <w:rPr>
          <w:rFonts w:asciiTheme="majorHAnsi" w:hAnsiTheme="majorHAnsi" w:cstheme="majorHAnsi"/>
          <w:b/>
          <w:bCs/>
          <w:color w:val="000000"/>
          <w:szCs w:val="28"/>
        </w:rPr>
        <w:t>. Giám sát và đánh giá</w:t>
      </w:r>
    </w:p>
    <w:p w14:paraId="108C986E" w14:textId="59CD04D9" w:rsidR="005749E0" w:rsidRPr="004C7FFB" w:rsidRDefault="005749E0"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5749E0">
        <w:rPr>
          <w:rFonts w:asciiTheme="majorHAnsi" w:hAnsiTheme="majorHAnsi" w:cstheme="majorHAnsi"/>
          <w:color w:val="000000"/>
          <w:sz w:val="28"/>
          <w:szCs w:val="28"/>
        </w:rPr>
        <w:t xml:space="preserve">- </w:t>
      </w:r>
      <w:r w:rsidR="00EB062A">
        <w:rPr>
          <w:rFonts w:asciiTheme="majorHAnsi" w:hAnsiTheme="majorHAnsi" w:cstheme="majorHAnsi"/>
          <w:color w:val="000000"/>
          <w:sz w:val="28"/>
          <w:szCs w:val="28"/>
        </w:rPr>
        <w:t>Các cơ quan, đơn vị</w:t>
      </w:r>
      <w:r w:rsidR="00EB062A" w:rsidRPr="00EB062A">
        <w:rPr>
          <w:rFonts w:asciiTheme="majorHAnsi" w:hAnsiTheme="majorHAnsi" w:cstheme="majorHAnsi"/>
          <w:color w:val="000000"/>
          <w:sz w:val="28"/>
          <w:szCs w:val="28"/>
        </w:rPr>
        <w:t xml:space="preserve"> </w:t>
      </w:r>
      <w:r w:rsidR="009A7773" w:rsidRPr="009A7773">
        <w:rPr>
          <w:rFonts w:asciiTheme="majorHAnsi" w:hAnsiTheme="majorHAnsi" w:cstheme="majorHAnsi"/>
          <w:color w:val="000000"/>
          <w:sz w:val="28"/>
          <w:szCs w:val="28"/>
        </w:rPr>
        <w:t>tổ chức triển khai, tuyên tru</w:t>
      </w:r>
      <w:r w:rsidR="009A7773">
        <w:rPr>
          <w:rFonts w:asciiTheme="majorHAnsi" w:hAnsiTheme="majorHAnsi" w:cstheme="majorHAnsi"/>
          <w:color w:val="000000"/>
          <w:sz w:val="28"/>
          <w:szCs w:val="28"/>
        </w:rPr>
        <w:t>yền</w:t>
      </w:r>
      <w:r w:rsidR="009A7773" w:rsidRPr="009A7773">
        <w:rPr>
          <w:rFonts w:asciiTheme="majorHAnsi" w:hAnsiTheme="majorHAnsi" w:cstheme="majorHAnsi"/>
          <w:color w:val="000000"/>
          <w:sz w:val="28"/>
          <w:szCs w:val="28"/>
        </w:rPr>
        <w:t xml:space="preserve">, phổ biến chính sách và </w:t>
      </w:r>
      <w:r w:rsidR="00991A22" w:rsidRPr="00991A22">
        <w:rPr>
          <w:rFonts w:asciiTheme="majorHAnsi" w:hAnsiTheme="majorHAnsi" w:cstheme="majorHAnsi"/>
          <w:color w:val="000000"/>
          <w:sz w:val="28"/>
          <w:szCs w:val="28"/>
        </w:rPr>
        <w:t xml:space="preserve">giải quyết chế độ, chính sách hỗ trợ của thành phố </w:t>
      </w:r>
      <w:r w:rsidR="00991A22">
        <w:rPr>
          <w:rFonts w:asciiTheme="majorHAnsi" w:hAnsiTheme="majorHAnsi" w:cstheme="majorHAnsi"/>
          <w:color w:val="000000"/>
          <w:sz w:val="28"/>
          <w:szCs w:val="28"/>
        </w:rPr>
        <w:t xml:space="preserve">theo quy định; </w:t>
      </w:r>
      <w:r w:rsidR="009A7773" w:rsidRPr="009A7773">
        <w:rPr>
          <w:rFonts w:asciiTheme="majorHAnsi" w:hAnsiTheme="majorHAnsi" w:cstheme="majorHAnsi"/>
          <w:color w:val="000000"/>
          <w:sz w:val="28"/>
          <w:szCs w:val="28"/>
        </w:rPr>
        <w:t xml:space="preserve">có </w:t>
      </w:r>
      <w:r>
        <w:rPr>
          <w:rFonts w:asciiTheme="majorHAnsi" w:hAnsiTheme="majorHAnsi" w:cstheme="majorHAnsi"/>
          <w:color w:val="000000"/>
          <w:sz w:val="28"/>
          <w:szCs w:val="28"/>
        </w:rPr>
        <w:t xml:space="preserve">trách nhiệm </w:t>
      </w:r>
      <w:r w:rsidR="009A7773" w:rsidRPr="009A7773">
        <w:rPr>
          <w:rFonts w:asciiTheme="majorHAnsi" w:hAnsiTheme="majorHAnsi" w:cstheme="majorHAnsi"/>
          <w:color w:val="000000"/>
          <w:sz w:val="28"/>
          <w:szCs w:val="28"/>
        </w:rPr>
        <w:t>lậ</w:t>
      </w:r>
      <w:r w:rsidR="00991A22">
        <w:rPr>
          <w:rFonts w:asciiTheme="majorHAnsi" w:hAnsiTheme="majorHAnsi" w:cstheme="majorHAnsi"/>
          <w:color w:val="000000"/>
          <w:sz w:val="28"/>
          <w:szCs w:val="28"/>
        </w:rPr>
        <w:t>p dự toán, báo cáo Sở Tài chính tổn</w:t>
      </w:r>
      <w:bookmarkStart w:id="0" w:name="_GoBack"/>
      <w:bookmarkEnd w:id="0"/>
      <w:r w:rsidR="00991A22">
        <w:rPr>
          <w:rFonts w:asciiTheme="majorHAnsi" w:hAnsiTheme="majorHAnsi" w:cstheme="majorHAnsi"/>
          <w:color w:val="000000"/>
          <w:sz w:val="28"/>
          <w:szCs w:val="28"/>
        </w:rPr>
        <w:t>g hợp, tr</w:t>
      </w:r>
      <w:r w:rsidR="00991A22" w:rsidRPr="00991A22">
        <w:rPr>
          <w:rFonts w:asciiTheme="majorHAnsi" w:hAnsiTheme="majorHAnsi" w:cstheme="majorHAnsi"/>
          <w:color w:val="000000"/>
          <w:sz w:val="28"/>
          <w:szCs w:val="28"/>
        </w:rPr>
        <w:t>ình cấp có thẩm quyền phân bổ kinh phí và</w:t>
      </w:r>
      <w:r w:rsidR="009A7773">
        <w:rPr>
          <w:rFonts w:asciiTheme="majorHAnsi" w:hAnsiTheme="majorHAnsi" w:cstheme="majorHAnsi"/>
          <w:color w:val="000000"/>
          <w:sz w:val="28"/>
          <w:szCs w:val="28"/>
        </w:rPr>
        <w:t xml:space="preserve"> </w:t>
      </w:r>
      <w:r w:rsidR="009A7773" w:rsidRPr="009A7773">
        <w:rPr>
          <w:rFonts w:asciiTheme="majorHAnsi" w:hAnsiTheme="majorHAnsi" w:cstheme="majorHAnsi"/>
          <w:color w:val="000000"/>
          <w:sz w:val="28"/>
          <w:szCs w:val="28"/>
        </w:rPr>
        <w:t>kịp thời chi trả chế độ, chính sách đú</w:t>
      </w:r>
      <w:r w:rsidR="009A7773">
        <w:rPr>
          <w:rFonts w:asciiTheme="majorHAnsi" w:hAnsiTheme="majorHAnsi" w:cstheme="majorHAnsi"/>
          <w:color w:val="000000"/>
          <w:sz w:val="28"/>
          <w:szCs w:val="28"/>
        </w:rPr>
        <w:t>ng đối tượng</w:t>
      </w:r>
      <w:r>
        <w:rPr>
          <w:rFonts w:asciiTheme="majorHAnsi" w:hAnsiTheme="majorHAnsi" w:cstheme="majorHAnsi"/>
          <w:color w:val="000000"/>
          <w:sz w:val="28"/>
          <w:szCs w:val="28"/>
        </w:rPr>
        <w:t xml:space="preserve"> đảm bảo nguyên tắc và nội dun</w:t>
      </w:r>
      <w:r w:rsidRPr="005749E0">
        <w:rPr>
          <w:rFonts w:asciiTheme="majorHAnsi" w:hAnsiTheme="majorHAnsi" w:cstheme="majorHAnsi"/>
          <w:color w:val="000000"/>
          <w:sz w:val="28"/>
          <w:szCs w:val="28"/>
        </w:rPr>
        <w:t xml:space="preserve">g </w:t>
      </w:r>
      <w:r w:rsidR="009A7773" w:rsidRPr="009A7773">
        <w:rPr>
          <w:rFonts w:asciiTheme="majorHAnsi" w:hAnsiTheme="majorHAnsi" w:cstheme="majorHAnsi"/>
          <w:color w:val="000000"/>
          <w:sz w:val="28"/>
          <w:szCs w:val="28"/>
        </w:rPr>
        <w:t>theo quy định</w:t>
      </w:r>
      <w:r w:rsidRPr="005749E0">
        <w:rPr>
          <w:rFonts w:asciiTheme="majorHAnsi" w:hAnsiTheme="majorHAnsi" w:cstheme="majorHAnsi"/>
          <w:color w:val="000000"/>
          <w:sz w:val="28"/>
          <w:szCs w:val="28"/>
        </w:rPr>
        <w:t>.</w:t>
      </w:r>
    </w:p>
    <w:p w14:paraId="7E440EB9" w14:textId="5B056527" w:rsidR="00DF5C6A" w:rsidRPr="00E53F2E" w:rsidRDefault="00DF5C6A"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Ủy ban nhân dân thành phố </w:t>
      </w:r>
      <w:r w:rsidR="009E5050" w:rsidRPr="009E5050">
        <w:rPr>
          <w:rFonts w:asciiTheme="majorHAnsi" w:hAnsiTheme="majorHAnsi" w:cstheme="majorHAnsi"/>
          <w:color w:val="000000"/>
          <w:sz w:val="28"/>
          <w:szCs w:val="28"/>
        </w:rPr>
        <w:t xml:space="preserve">tổng kết, </w:t>
      </w:r>
      <w:r>
        <w:rPr>
          <w:rFonts w:asciiTheme="majorHAnsi" w:hAnsiTheme="majorHAnsi" w:cstheme="majorHAnsi"/>
          <w:color w:val="000000"/>
          <w:sz w:val="28"/>
          <w:szCs w:val="28"/>
        </w:rPr>
        <w:t>đánh giá, báo cáo</w:t>
      </w:r>
      <w:r w:rsidRPr="00DF5C6A">
        <w:rPr>
          <w:rFonts w:asciiTheme="majorHAnsi" w:hAnsiTheme="majorHAnsi" w:cstheme="majorHAnsi"/>
          <w:color w:val="000000"/>
          <w:sz w:val="28"/>
          <w:szCs w:val="28"/>
        </w:rPr>
        <w:t xml:space="preserve"> Hội đồng nhân dân thành phố</w:t>
      </w:r>
      <w:r>
        <w:rPr>
          <w:rFonts w:asciiTheme="majorHAnsi" w:hAnsiTheme="majorHAnsi" w:cstheme="majorHAnsi"/>
          <w:color w:val="000000"/>
          <w:sz w:val="28"/>
          <w:szCs w:val="28"/>
        </w:rPr>
        <w:t xml:space="preserve"> việc thực hiện chính sách</w:t>
      </w:r>
      <w:r w:rsidR="00E53F2E" w:rsidRPr="00E53F2E">
        <w:rPr>
          <w:rFonts w:asciiTheme="majorHAnsi" w:hAnsiTheme="majorHAnsi" w:cstheme="majorHAnsi"/>
          <w:color w:val="000000"/>
          <w:sz w:val="28"/>
          <w:szCs w:val="28"/>
        </w:rPr>
        <w:t>.</w:t>
      </w:r>
    </w:p>
    <w:p w14:paraId="13F5D6C1" w14:textId="77777777" w:rsidR="005749E0" w:rsidRPr="00DF5C6A" w:rsidRDefault="005749E0" w:rsidP="00050EF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rPr>
      </w:pPr>
      <w:r w:rsidRPr="005749E0">
        <w:rPr>
          <w:rFonts w:asciiTheme="majorHAnsi" w:hAnsiTheme="majorHAnsi" w:cstheme="majorHAnsi"/>
          <w:color w:val="000000"/>
          <w:sz w:val="28"/>
          <w:szCs w:val="28"/>
        </w:rPr>
        <w:t xml:space="preserve">- </w:t>
      </w:r>
      <w:r w:rsidR="00DF5C6A">
        <w:rPr>
          <w:rFonts w:asciiTheme="majorHAnsi" w:hAnsiTheme="majorHAnsi" w:cstheme="majorHAnsi"/>
          <w:color w:val="000000"/>
          <w:sz w:val="28"/>
          <w:szCs w:val="28"/>
        </w:rPr>
        <w:t>Hội đ</w:t>
      </w:r>
      <w:r w:rsidR="00DF5C6A" w:rsidRPr="00DF5C6A">
        <w:rPr>
          <w:rFonts w:asciiTheme="majorHAnsi" w:hAnsiTheme="majorHAnsi" w:cstheme="majorHAnsi"/>
          <w:color w:val="000000"/>
          <w:sz w:val="28"/>
          <w:szCs w:val="28"/>
        </w:rPr>
        <w:t xml:space="preserve">ồng nhân dân thành phố </w:t>
      </w:r>
      <w:r w:rsidRPr="00FC1FCB">
        <w:rPr>
          <w:rFonts w:asciiTheme="majorHAnsi" w:hAnsiTheme="majorHAnsi" w:cstheme="majorHAnsi"/>
          <w:color w:val="000000"/>
          <w:sz w:val="28"/>
          <w:szCs w:val="28"/>
        </w:rPr>
        <w:t>giám sát</w:t>
      </w:r>
      <w:r w:rsidR="00DF5C6A" w:rsidRPr="00DF5C6A">
        <w:rPr>
          <w:rFonts w:asciiTheme="majorHAnsi" w:hAnsiTheme="majorHAnsi" w:cstheme="majorHAnsi"/>
          <w:color w:val="000000"/>
          <w:sz w:val="28"/>
          <w:szCs w:val="28"/>
        </w:rPr>
        <w:t xml:space="preserve"> việc thi hành chính sách.</w:t>
      </w:r>
    </w:p>
    <w:p w14:paraId="5A752411" w14:textId="0EE0632F" w:rsidR="007A3742" w:rsidRPr="00135620" w:rsidRDefault="009A4BF0" w:rsidP="00050EF3">
      <w:pPr>
        <w:spacing w:before="120" w:after="0" w:line="240" w:lineRule="auto"/>
        <w:ind w:firstLine="709"/>
        <w:jc w:val="both"/>
        <w:rPr>
          <w:spacing w:val="-2"/>
          <w:szCs w:val="28"/>
          <w:lang w:val="nl-NL"/>
        </w:rPr>
      </w:pPr>
      <w:r w:rsidRPr="00135620">
        <w:rPr>
          <w:spacing w:val="-2"/>
          <w:szCs w:val="28"/>
          <w:lang w:val="nl-NL"/>
        </w:rPr>
        <w:t xml:space="preserve">Trên đây là báo cáo đánh giá tác động của chính sách </w:t>
      </w:r>
      <w:r w:rsidR="00C07F7B" w:rsidRPr="00135620">
        <w:rPr>
          <w:spacing w:val="-2"/>
          <w:szCs w:val="28"/>
          <w:lang w:val="nl-NL"/>
        </w:rPr>
        <w:t>đối với</w:t>
      </w:r>
      <w:r w:rsidR="00464453" w:rsidRPr="00135620">
        <w:rPr>
          <w:spacing w:val="-2"/>
          <w:szCs w:val="28"/>
          <w:lang w:val="nl-NL"/>
        </w:rPr>
        <w:t xml:space="preserve"> </w:t>
      </w:r>
      <w:r w:rsidR="00571983" w:rsidRPr="006628B6">
        <w:rPr>
          <w:rFonts w:eastAsia="Times New Roman"/>
          <w:szCs w:val="28"/>
        </w:rPr>
        <w:t xml:space="preserve">cán bộ, công chức, viên chức, người lao động làm việc tại các cơ quan, tổ chức, đơn vị thuộc thành phố Hải Phòng </w:t>
      </w:r>
      <w:r w:rsidR="00991A22" w:rsidRPr="00991A22">
        <w:rPr>
          <w:rFonts w:eastAsia="Times New Roman"/>
          <w:szCs w:val="28"/>
        </w:rPr>
        <w:t xml:space="preserve">là đối tượng </w:t>
      </w:r>
      <w:r w:rsidR="00571983" w:rsidRPr="006628B6">
        <w:rPr>
          <w:rFonts w:eastAsia="Times New Roman"/>
          <w:szCs w:val="28"/>
        </w:rPr>
        <w:t>tinh giản biên chế</w:t>
      </w:r>
      <w:r w:rsidR="00991A22" w:rsidRPr="00991A22">
        <w:rPr>
          <w:rFonts w:eastAsia="Times New Roman"/>
          <w:szCs w:val="28"/>
        </w:rPr>
        <w:t xml:space="preserve"> và đối tượng tự nguyện nghỉ công tác trước tuổi diện Thành ủy quản lý</w:t>
      </w:r>
      <w:r w:rsidR="00991A22">
        <w:rPr>
          <w:spacing w:val="-2"/>
          <w:szCs w:val="28"/>
          <w:lang w:val="nl-NL"/>
        </w:rPr>
        <w:t>;</w:t>
      </w:r>
      <w:r w:rsidR="00464453" w:rsidRPr="00135620">
        <w:rPr>
          <w:spacing w:val="-2"/>
          <w:szCs w:val="28"/>
          <w:lang w:val="nl-NL"/>
        </w:rPr>
        <w:t xml:space="preserve"> </w:t>
      </w:r>
      <w:r w:rsidRPr="00135620">
        <w:rPr>
          <w:spacing w:val="-2"/>
          <w:szCs w:val="28"/>
          <w:lang w:val="nl-NL"/>
        </w:rPr>
        <w:t xml:space="preserve">UBND thành phố trình </w:t>
      </w:r>
      <w:r w:rsidR="00135620" w:rsidRPr="00135620">
        <w:rPr>
          <w:spacing w:val="-2"/>
          <w:szCs w:val="28"/>
          <w:lang w:val="nl-NL"/>
        </w:rPr>
        <w:t>Hội đồng nhân dân</w:t>
      </w:r>
      <w:r w:rsidRPr="00135620">
        <w:rPr>
          <w:spacing w:val="-2"/>
          <w:szCs w:val="28"/>
          <w:lang w:val="nl-NL"/>
        </w:rPr>
        <w:t xml:space="preserve"> thành phố xem xét, </w:t>
      </w:r>
      <w:r w:rsidR="00785131">
        <w:rPr>
          <w:spacing w:val="-2"/>
          <w:szCs w:val="28"/>
          <w:lang w:val="nl-NL"/>
        </w:rPr>
        <w:t>quyết định</w:t>
      </w:r>
      <w:r w:rsidRPr="00135620">
        <w:rPr>
          <w:spacing w:val="-2"/>
          <w:szCs w:val="28"/>
          <w:lang w:val="nl-NL"/>
        </w:rPr>
        <w:t>./.</w:t>
      </w:r>
    </w:p>
    <w:tbl>
      <w:tblPr>
        <w:tblW w:w="5072" w:type="pct"/>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4796"/>
        <w:gridCol w:w="4770"/>
      </w:tblGrid>
      <w:tr w:rsidR="009A4BF0" w14:paraId="337F8F71" w14:textId="77777777" w:rsidTr="00AB5918">
        <w:trPr>
          <w:trHeight w:val="2310"/>
        </w:trPr>
        <w:tc>
          <w:tcPr>
            <w:tcW w:w="4822" w:type="dxa"/>
            <w:tcBorders>
              <w:top w:val="nil"/>
              <w:left w:val="nil"/>
              <w:bottom w:val="nil"/>
              <w:right w:val="nil"/>
            </w:tcBorders>
          </w:tcPr>
          <w:p w14:paraId="58F4A4DC" w14:textId="1B3FF1E7" w:rsidR="009A4BF0" w:rsidRPr="00525847" w:rsidRDefault="009A4BF0" w:rsidP="00AB5918">
            <w:pPr>
              <w:spacing w:after="0" w:line="240" w:lineRule="auto"/>
              <w:rPr>
                <w:b/>
                <w:i/>
                <w:sz w:val="24"/>
                <w:szCs w:val="24"/>
              </w:rPr>
            </w:pPr>
            <w:r w:rsidRPr="00525847">
              <w:rPr>
                <w:b/>
                <w:i/>
                <w:sz w:val="24"/>
                <w:szCs w:val="24"/>
              </w:rPr>
              <w:t>Nơi nhận:</w:t>
            </w:r>
          </w:p>
          <w:p w14:paraId="3C656948" w14:textId="332B1FD6" w:rsidR="009A4BF0" w:rsidRPr="00DC6A51" w:rsidRDefault="009A4BF0" w:rsidP="00AB5918">
            <w:pPr>
              <w:spacing w:after="0" w:line="240" w:lineRule="auto"/>
              <w:rPr>
                <w:sz w:val="22"/>
              </w:rPr>
            </w:pPr>
            <w:r w:rsidRPr="00DC6A51">
              <w:rPr>
                <w:sz w:val="22"/>
              </w:rPr>
              <w:t>- TT HĐND;</w:t>
            </w:r>
          </w:p>
          <w:p w14:paraId="1984D570" w14:textId="77777777" w:rsidR="009A4BF0" w:rsidRPr="00DC6A51" w:rsidRDefault="009A4BF0" w:rsidP="00AB5918">
            <w:pPr>
              <w:spacing w:after="0" w:line="240" w:lineRule="auto"/>
              <w:rPr>
                <w:sz w:val="22"/>
              </w:rPr>
            </w:pPr>
            <w:r w:rsidRPr="00DC6A51">
              <w:rPr>
                <w:sz w:val="22"/>
              </w:rPr>
              <w:t>- Các Ban của HĐND TP;</w:t>
            </w:r>
          </w:p>
          <w:p w14:paraId="17FCDAD8" w14:textId="77777777" w:rsidR="009A4BF0" w:rsidRPr="00DC6A51" w:rsidRDefault="009A4BF0" w:rsidP="00AB5918">
            <w:pPr>
              <w:spacing w:after="0" w:line="240" w:lineRule="auto"/>
              <w:rPr>
                <w:sz w:val="22"/>
              </w:rPr>
            </w:pPr>
            <w:r w:rsidRPr="00DC6A51">
              <w:rPr>
                <w:sz w:val="22"/>
              </w:rPr>
              <w:t>- VP ĐĐBQH&amp;HĐND TP;</w:t>
            </w:r>
          </w:p>
          <w:p w14:paraId="5A6449F0" w14:textId="27A50B67" w:rsidR="009A4BF0" w:rsidRPr="00AF0C31" w:rsidRDefault="009A4BF0" w:rsidP="00AB5918">
            <w:pPr>
              <w:spacing w:after="0" w:line="240" w:lineRule="auto"/>
              <w:rPr>
                <w:sz w:val="22"/>
              </w:rPr>
            </w:pPr>
            <w:r w:rsidRPr="00DC6A51">
              <w:rPr>
                <w:sz w:val="22"/>
              </w:rPr>
              <w:t xml:space="preserve">- </w:t>
            </w:r>
            <w:r w:rsidR="0089531F" w:rsidRPr="00AF0C31">
              <w:rPr>
                <w:sz w:val="22"/>
              </w:rPr>
              <w:t>CT, các PCT UBND TP;</w:t>
            </w:r>
          </w:p>
          <w:p w14:paraId="01B32E1C" w14:textId="08DB9FEA" w:rsidR="0089531F" w:rsidRPr="00AF0C31" w:rsidRDefault="0089531F" w:rsidP="00AB5918">
            <w:pPr>
              <w:spacing w:after="0" w:line="240" w:lineRule="auto"/>
              <w:rPr>
                <w:sz w:val="22"/>
              </w:rPr>
            </w:pPr>
            <w:r w:rsidRPr="00AF0C31">
              <w:rPr>
                <w:sz w:val="22"/>
              </w:rPr>
              <w:t>- CVP, các PCVP UBND TP;</w:t>
            </w:r>
          </w:p>
          <w:p w14:paraId="5475623D" w14:textId="6C928622" w:rsidR="009A4BF0" w:rsidRDefault="009A4BF0" w:rsidP="00AB5918">
            <w:pPr>
              <w:spacing w:after="0" w:line="240" w:lineRule="auto"/>
              <w:rPr>
                <w:sz w:val="22"/>
              </w:rPr>
            </w:pPr>
            <w:r w:rsidRPr="00DC6A51">
              <w:rPr>
                <w:sz w:val="22"/>
              </w:rPr>
              <w:t xml:space="preserve">- </w:t>
            </w:r>
            <w:r w:rsidR="0089531F" w:rsidRPr="00AF0C31">
              <w:rPr>
                <w:sz w:val="22"/>
              </w:rPr>
              <w:t xml:space="preserve">Các </w:t>
            </w:r>
            <w:r w:rsidRPr="00DC6A51">
              <w:rPr>
                <w:sz w:val="22"/>
              </w:rPr>
              <w:t>Sở</w:t>
            </w:r>
            <w:r w:rsidR="0089531F" w:rsidRPr="00AF0C31">
              <w:rPr>
                <w:sz w:val="22"/>
              </w:rPr>
              <w:t>: Nội vụ,</w:t>
            </w:r>
            <w:r w:rsidRPr="00DC6A51">
              <w:rPr>
                <w:sz w:val="22"/>
              </w:rPr>
              <w:t xml:space="preserve"> Tư pháp;</w:t>
            </w:r>
          </w:p>
          <w:p w14:paraId="4C30B40C" w14:textId="3A4EA62F" w:rsidR="0089531F" w:rsidRPr="00AF0C31" w:rsidRDefault="0089531F" w:rsidP="00AB5918">
            <w:pPr>
              <w:spacing w:after="0" w:line="240" w:lineRule="auto"/>
              <w:rPr>
                <w:sz w:val="22"/>
              </w:rPr>
            </w:pPr>
            <w:r w:rsidRPr="00AF0C31">
              <w:rPr>
                <w:sz w:val="22"/>
              </w:rPr>
              <w:t>- Phòng KSTTHC;</w:t>
            </w:r>
          </w:p>
          <w:p w14:paraId="764A29B2" w14:textId="5609AD6E" w:rsidR="0089531F" w:rsidRPr="00AF0C31" w:rsidRDefault="0089531F" w:rsidP="00AB5918">
            <w:pPr>
              <w:spacing w:after="0" w:line="240" w:lineRule="auto"/>
              <w:rPr>
                <w:sz w:val="22"/>
              </w:rPr>
            </w:pPr>
            <w:r w:rsidRPr="00AF0C31">
              <w:rPr>
                <w:sz w:val="22"/>
              </w:rPr>
              <w:t>- CV: NV;</w:t>
            </w:r>
          </w:p>
          <w:p w14:paraId="6E857C8E" w14:textId="78143D00" w:rsidR="009A4BF0" w:rsidRPr="00525847" w:rsidRDefault="009A4BF0" w:rsidP="00E87065">
            <w:pPr>
              <w:spacing w:after="0" w:line="240" w:lineRule="auto"/>
            </w:pPr>
            <w:r w:rsidRPr="00DC6A51">
              <w:rPr>
                <w:sz w:val="22"/>
              </w:rPr>
              <w:t>- Lưu: VT.</w:t>
            </w:r>
          </w:p>
        </w:tc>
        <w:tc>
          <w:tcPr>
            <w:tcW w:w="4802" w:type="dxa"/>
            <w:tcBorders>
              <w:top w:val="nil"/>
              <w:left w:val="nil"/>
              <w:bottom w:val="nil"/>
              <w:right w:val="nil"/>
            </w:tcBorders>
          </w:tcPr>
          <w:p w14:paraId="12085763" w14:textId="0C772E47" w:rsidR="009A4BF0" w:rsidRPr="00AF0C31" w:rsidRDefault="00991E73" w:rsidP="00AB5918">
            <w:pPr>
              <w:spacing w:after="0" w:line="240" w:lineRule="auto"/>
              <w:jc w:val="center"/>
              <w:rPr>
                <w:b/>
                <w:sz w:val="26"/>
                <w:szCs w:val="24"/>
              </w:rPr>
            </w:pPr>
            <w:r w:rsidRPr="00AF0C31">
              <w:rPr>
                <w:b/>
                <w:sz w:val="26"/>
                <w:szCs w:val="24"/>
              </w:rPr>
              <w:t>TM. ỦY BAN NHÂN DÂN</w:t>
            </w:r>
          </w:p>
          <w:p w14:paraId="650D37EC" w14:textId="598DE50D" w:rsidR="009A4BF0" w:rsidRPr="00AF0C31" w:rsidRDefault="00991E73" w:rsidP="00DC6A51">
            <w:pPr>
              <w:spacing w:after="0" w:line="240" w:lineRule="auto"/>
              <w:jc w:val="center"/>
              <w:rPr>
                <w:b/>
                <w:sz w:val="26"/>
                <w:szCs w:val="24"/>
              </w:rPr>
            </w:pPr>
            <w:r w:rsidRPr="00AF0C31">
              <w:rPr>
                <w:b/>
                <w:sz w:val="26"/>
                <w:szCs w:val="24"/>
              </w:rPr>
              <w:t>CHỦ TỊCH</w:t>
            </w:r>
          </w:p>
          <w:p w14:paraId="47273319" w14:textId="77777777" w:rsidR="00DC6A51" w:rsidRPr="00DA465E" w:rsidRDefault="00DC6A51" w:rsidP="00DC6A51">
            <w:pPr>
              <w:spacing w:after="0" w:line="240" w:lineRule="auto"/>
              <w:jc w:val="center"/>
              <w:rPr>
                <w:b/>
                <w:sz w:val="26"/>
                <w:szCs w:val="24"/>
              </w:rPr>
            </w:pPr>
          </w:p>
          <w:p w14:paraId="45E0222B" w14:textId="77777777" w:rsidR="00DC6A51" w:rsidRPr="00DA465E" w:rsidRDefault="00DC6A51" w:rsidP="00DC6A51">
            <w:pPr>
              <w:spacing w:after="0" w:line="240" w:lineRule="auto"/>
              <w:jc w:val="center"/>
              <w:rPr>
                <w:b/>
                <w:sz w:val="26"/>
                <w:szCs w:val="24"/>
              </w:rPr>
            </w:pPr>
          </w:p>
          <w:p w14:paraId="428BAE87" w14:textId="77777777" w:rsidR="00DC6A51" w:rsidRPr="00DA465E" w:rsidRDefault="00DC6A51" w:rsidP="00DC6A51">
            <w:pPr>
              <w:spacing w:after="0" w:line="240" w:lineRule="auto"/>
              <w:jc w:val="center"/>
              <w:rPr>
                <w:b/>
                <w:sz w:val="26"/>
                <w:szCs w:val="24"/>
              </w:rPr>
            </w:pPr>
          </w:p>
          <w:p w14:paraId="03B341E5" w14:textId="5FCAC1F1" w:rsidR="00DC6A51" w:rsidRDefault="00DC6A51" w:rsidP="00DC6A51">
            <w:pPr>
              <w:spacing w:after="0" w:line="240" w:lineRule="auto"/>
              <w:jc w:val="center"/>
              <w:rPr>
                <w:b/>
                <w:sz w:val="26"/>
                <w:szCs w:val="24"/>
              </w:rPr>
            </w:pPr>
          </w:p>
          <w:p w14:paraId="007F1B36" w14:textId="2743A63C" w:rsidR="00991E73" w:rsidRDefault="00991E73" w:rsidP="00DC6A51">
            <w:pPr>
              <w:spacing w:after="0" w:line="240" w:lineRule="auto"/>
              <w:jc w:val="center"/>
              <w:rPr>
                <w:b/>
                <w:sz w:val="26"/>
                <w:szCs w:val="24"/>
              </w:rPr>
            </w:pPr>
          </w:p>
          <w:p w14:paraId="0EF3A14C" w14:textId="20BBCD96" w:rsidR="00DC6A51" w:rsidRPr="00991E73" w:rsidRDefault="00991E73" w:rsidP="00DC6A51">
            <w:pPr>
              <w:spacing w:after="0" w:line="240" w:lineRule="auto"/>
              <w:jc w:val="center"/>
              <w:rPr>
                <w:b/>
                <w:szCs w:val="28"/>
                <w:lang w:val="en-US"/>
              </w:rPr>
            </w:pPr>
            <w:r>
              <w:rPr>
                <w:b/>
                <w:szCs w:val="28"/>
                <w:lang w:val="en-US"/>
              </w:rPr>
              <w:t>Nguyễn Văn Tùng</w:t>
            </w:r>
          </w:p>
        </w:tc>
      </w:tr>
    </w:tbl>
    <w:p w14:paraId="2AB06AEE" w14:textId="77777777" w:rsidR="003E1B80" w:rsidRPr="00FC1FCB" w:rsidRDefault="00725AEE" w:rsidP="000A55C9">
      <w:pPr>
        <w:ind w:firstLine="567"/>
        <w:jc w:val="both"/>
        <w:rPr>
          <w:rFonts w:asciiTheme="majorHAnsi" w:hAnsiTheme="majorHAnsi" w:cstheme="majorHAnsi"/>
          <w:szCs w:val="28"/>
        </w:rPr>
      </w:pPr>
    </w:p>
    <w:sectPr w:rsidR="003E1B80" w:rsidRPr="00FC1FCB" w:rsidSect="007F0AD5">
      <w:headerReference w:type="default" r:id="rId7"/>
      <w:pgSz w:w="11906" w:h="16838"/>
      <w:pgMar w:top="1134" w:right="991" w:bottom="85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43AB" w14:textId="77777777" w:rsidR="00725AEE" w:rsidRDefault="00725AEE" w:rsidP="00362C9E">
      <w:pPr>
        <w:spacing w:after="0" w:line="240" w:lineRule="auto"/>
      </w:pPr>
      <w:r>
        <w:separator/>
      </w:r>
    </w:p>
  </w:endnote>
  <w:endnote w:type="continuationSeparator" w:id="0">
    <w:p w14:paraId="264975E0" w14:textId="77777777" w:rsidR="00725AEE" w:rsidRDefault="00725AEE" w:rsidP="0036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C19C" w14:textId="77777777" w:rsidR="00725AEE" w:rsidRDefault="00725AEE" w:rsidP="00362C9E">
      <w:pPr>
        <w:spacing w:after="0" w:line="240" w:lineRule="auto"/>
      </w:pPr>
      <w:r>
        <w:separator/>
      </w:r>
    </w:p>
  </w:footnote>
  <w:footnote w:type="continuationSeparator" w:id="0">
    <w:p w14:paraId="613DE4B5" w14:textId="77777777" w:rsidR="00725AEE" w:rsidRDefault="00725AEE" w:rsidP="00362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86601"/>
      <w:docPartObj>
        <w:docPartGallery w:val="Page Numbers (Top of Page)"/>
        <w:docPartUnique/>
      </w:docPartObj>
    </w:sdtPr>
    <w:sdtEndPr>
      <w:rPr>
        <w:noProof/>
      </w:rPr>
    </w:sdtEndPr>
    <w:sdtContent>
      <w:p w14:paraId="59A21183" w14:textId="7AC51F52" w:rsidR="00362C9E" w:rsidRDefault="00362C9E">
        <w:pPr>
          <w:pStyle w:val="Header"/>
          <w:jc w:val="center"/>
        </w:pPr>
        <w:r>
          <w:fldChar w:fldCharType="begin"/>
        </w:r>
        <w:r>
          <w:instrText xml:space="preserve"> PAGE   \* MERGEFORMAT </w:instrText>
        </w:r>
        <w:r>
          <w:fldChar w:fldCharType="separate"/>
        </w:r>
        <w:r w:rsidR="00050EF3">
          <w:rPr>
            <w:noProof/>
          </w:rPr>
          <w:t>8</w:t>
        </w:r>
        <w:r>
          <w:rPr>
            <w:noProof/>
          </w:rPr>
          <w:fldChar w:fldCharType="end"/>
        </w:r>
      </w:p>
    </w:sdtContent>
  </w:sdt>
  <w:p w14:paraId="3986ADC0" w14:textId="77777777" w:rsidR="00362C9E" w:rsidRDefault="00362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CB"/>
    <w:rsid w:val="00011732"/>
    <w:rsid w:val="00011FC0"/>
    <w:rsid w:val="00025423"/>
    <w:rsid w:val="00050EF3"/>
    <w:rsid w:val="00056F35"/>
    <w:rsid w:val="000804D5"/>
    <w:rsid w:val="000A55C9"/>
    <w:rsid w:val="000A6A24"/>
    <w:rsid w:val="000B489E"/>
    <w:rsid w:val="000E7E19"/>
    <w:rsid w:val="001013AE"/>
    <w:rsid w:val="001124DB"/>
    <w:rsid w:val="0011376F"/>
    <w:rsid w:val="00126FCF"/>
    <w:rsid w:val="00127177"/>
    <w:rsid w:val="00135620"/>
    <w:rsid w:val="0014615C"/>
    <w:rsid w:val="001879AA"/>
    <w:rsid w:val="001B2622"/>
    <w:rsid w:val="001C5F35"/>
    <w:rsid w:val="001C6A97"/>
    <w:rsid w:val="001D06B8"/>
    <w:rsid w:val="001D7EF2"/>
    <w:rsid w:val="001E1B00"/>
    <w:rsid w:val="0020552C"/>
    <w:rsid w:val="00223A77"/>
    <w:rsid w:val="002269DA"/>
    <w:rsid w:val="002474B3"/>
    <w:rsid w:val="00270B43"/>
    <w:rsid w:val="00283DEF"/>
    <w:rsid w:val="00290D0C"/>
    <w:rsid w:val="00294341"/>
    <w:rsid w:val="00295643"/>
    <w:rsid w:val="002D2D95"/>
    <w:rsid w:val="002E5B83"/>
    <w:rsid w:val="002E6E7D"/>
    <w:rsid w:val="00306704"/>
    <w:rsid w:val="00312EA7"/>
    <w:rsid w:val="00332145"/>
    <w:rsid w:val="003378F3"/>
    <w:rsid w:val="00347A8C"/>
    <w:rsid w:val="00353344"/>
    <w:rsid w:val="00353461"/>
    <w:rsid w:val="00355B65"/>
    <w:rsid w:val="00362C9E"/>
    <w:rsid w:val="00380819"/>
    <w:rsid w:val="003868BB"/>
    <w:rsid w:val="00394F7B"/>
    <w:rsid w:val="00397F06"/>
    <w:rsid w:val="003A6C36"/>
    <w:rsid w:val="00407EDC"/>
    <w:rsid w:val="00414CB3"/>
    <w:rsid w:val="00426620"/>
    <w:rsid w:val="00427B02"/>
    <w:rsid w:val="00432C47"/>
    <w:rsid w:val="004638DC"/>
    <w:rsid w:val="00464453"/>
    <w:rsid w:val="00472BA1"/>
    <w:rsid w:val="00477A26"/>
    <w:rsid w:val="004825E8"/>
    <w:rsid w:val="0048454D"/>
    <w:rsid w:val="0048579C"/>
    <w:rsid w:val="004A462C"/>
    <w:rsid w:val="004A4B16"/>
    <w:rsid w:val="004C7FFB"/>
    <w:rsid w:val="004D1C05"/>
    <w:rsid w:val="004D373B"/>
    <w:rsid w:val="004D4677"/>
    <w:rsid w:val="004D5C20"/>
    <w:rsid w:val="005140B7"/>
    <w:rsid w:val="00525483"/>
    <w:rsid w:val="005362B7"/>
    <w:rsid w:val="00543639"/>
    <w:rsid w:val="00545F0A"/>
    <w:rsid w:val="00555661"/>
    <w:rsid w:val="005624A4"/>
    <w:rsid w:val="00571983"/>
    <w:rsid w:val="00571EA4"/>
    <w:rsid w:val="005749E0"/>
    <w:rsid w:val="00574C2E"/>
    <w:rsid w:val="00577FD1"/>
    <w:rsid w:val="0058034D"/>
    <w:rsid w:val="005B28BA"/>
    <w:rsid w:val="005B2A32"/>
    <w:rsid w:val="005C2BC7"/>
    <w:rsid w:val="005C391B"/>
    <w:rsid w:val="005C39EB"/>
    <w:rsid w:val="005C422F"/>
    <w:rsid w:val="005F15D9"/>
    <w:rsid w:val="006179F5"/>
    <w:rsid w:val="00636345"/>
    <w:rsid w:val="00636727"/>
    <w:rsid w:val="00654EE3"/>
    <w:rsid w:val="006628B6"/>
    <w:rsid w:val="00662D4A"/>
    <w:rsid w:val="0067611A"/>
    <w:rsid w:val="00681262"/>
    <w:rsid w:val="006A639D"/>
    <w:rsid w:val="006B2214"/>
    <w:rsid w:val="006E3C36"/>
    <w:rsid w:val="006F5B34"/>
    <w:rsid w:val="00723850"/>
    <w:rsid w:val="0072541C"/>
    <w:rsid w:val="00725AEE"/>
    <w:rsid w:val="00725FA4"/>
    <w:rsid w:val="00730C76"/>
    <w:rsid w:val="00731AF6"/>
    <w:rsid w:val="0074216E"/>
    <w:rsid w:val="00742C18"/>
    <w:rsid w:val="00746E1A"/>
    <w:rsid w:val="00750793"/>
    <w:rsid w:val="00754D09"/>
    <w:rsid w:val="00754EE1"/>
    <w:rsid w:val="0075508B"/>
    <w:rsid w:val="00771783"/>
    <w:rsid w:val="00782B04"/>
    <w:rsid w:val="00784F22"/>
    <w:rsid w:val="00785131"/>
    <w:rsid w:val="007A3742"/>
    <w:rsid w:val="007C09AD"/>
    <w:rsid w:val="007F0AD5"/>
    <w:rsid w:val="007F4C4A"/>
    <w:rsid w:val="00804760"/>
    <w:rsid w:val="00824DE9"/>
    <w:rsid w:val="0084051C"/>
    <w:rsid w:val="008565CE"/>
    <w:rsid w:val="00857E96"/>
    <w:rsid w:val="008753FA"/>
    <w:rsid w:val="00875422"/>
    <w:rsid w:val="008863EA"/>
    <w:rsid w:val="00890954"/>
    <w:rsid w:val="00891175"/>
    <w:rsid w:val="0089531F"/>
    <w:rsid w:val="008C00EC"/>
    <w:rsid w:val="008C2A05"/>
    <w:rsid w:val="008E36C4"/>
    <w:rsid w:val="0091090A"/>
    <w:rsid w:val="00922AB9"/>
    <w:rsid w:val="00937AFD"/>
    <w:rsid w:val="009502FC"/>
    <w:rsid w:val="00956256"/>
    <w:rsid w:val="00961EAA"/>
    <w:rsid w:val="009701E2"/>
    <w:rsid w:val="00987BF1"/>
    <w:rsid w:val="00991A22"/>
    <w:rsid w:val="00991E73"/>
    <w:rsid w:val="009A4BF0"/>
    <w:rsid w:val="009A7773"/>
    <w:rsid w:val="009B0B18"/>
    <w:rsid w:val="009C5763"/>
    <w:rsid w:val="009D7CEC"/>
    <w:rsid w:val="009E5050"/>
    <w:rsid w:val="009F1B0A"/>
    <w:rsid w:val="009F5388"/>
    <w:rsid w:val="00A203E0"/>
    <w:rsid w:val="00A25180"/>
    <w:rsid w:val="00A33985"/>
    <w:rsid w:val="00A37963"/>
    <w:rsid w:val="00A42269"/>
    <w:rsid w:val="00A62900"/>
    <w:rsid w:val="00A636C7"/>
    <w:rsid w:val="00A65FA0"/>
    <w:rsid w:val="00A73898"/>
    <w:rsid w:val="00A873A0"/>
    <w:rsid w:val="00A92329"/>
    <w:rsid w:val="00A93F09"/>
    <w:rsid w:val="00A95480"/>
    <w:rsid w:val="00AB7AF2"/>
    <w:rsid w:val="00AF0C31"/>
    <w:rsid w:val="00AF28B6"/>
    <w:rsid w:val="00B00DB7"/>
    <w:rsid w:val="00B16022"/>
    <w:rsid w:val="00B2005E"/>
    <w:rsid w:val="00B25ADD"/>
    <w:rsid w:val="00B45732"/>
    <w:rsid w:val="00B45A94"/>
    <w:rsid w:val="00B60321"/>
    <w:rsid w:val="00B851E6"/>
    <w:rsid w:val="00B91A9C"/>
    <w:rsid w:val="00B9793E"/>
    <w:rsid w:val="00BA01DE"/>
    <w:rsid w:val="00BB3E51"/>
    <w:rsid w:val="00BC2E0F"/>
    <w:rsid w:val="00BC3ADC"/>
    <w:rsid w:val="00BD383C"/>
    <w:rsid w:val="00BD59E2"/>
    <w:rsid w:val="00BD751B"/>
    <w:rsid w:val="00C06058"/>
    <w:rsid w:val="00C07F7B"/>
    <w:rsid w:val="00C36DBF"/>
    <w:rsid w:val="00C472EA"/>
    <w:rsid w:val="00C5426E"/>
    <w:rsid w:val="00C57E3C"/>
    <w:rsid w:val="00CB49BD"/>
    <w:rsid w:val="00CB715E"/>
    <w:rsid w:val="00D008B6"/>
    <w:rsid w:val="00D22ABB"/>
    <w:rsid w:val="00D32985"/>
    <w:rsid w:val="00D425CA"/>
    <w:rsid w:val="00D76883"/>
    <w:rsid w:val="00D809B3"/>
    <w:rsid w:val="00D90C86"/>
    <w:rsid w:val="00D96790"/>
    <w:rsid w:val="00DA077A"/>
    <w:rsid w:val="00DA0FAA"/>
    <w:rsid w:val="00DA23B2"/>
    <w:rsid w:val="00DA465E"/>
    <w:rsid w:val="00DB67CE"/>
    <w:rsid w:val="00DC6A51"/>
    <w:rsid w:val="00DE2A0B"/>
    <w:rsid w:val="00DE7319"/>
    <w:rsid w:val="00DF1E1E"/>
    <w:rsid w:val="00DF5C6A"/>
    <w:rsid w:val="00DF76F2"/>
    <w:rsid w:val="00E36CE2"/>
    <w:rsid w:val="00E45E24"/>
    <w:rsid w:val="00E506D9"/>
    <w:rsid w:val="00E53F2E"/>
    <w:rsid w:val="00E57842"/>
    <w:rsid w:val="00E62B16"/>
    <w:rsid w:val="00E7565E"/>
    <w:rsid w:val="00E80282"/>
    <w:rsid w:val="00E87065"/>
    <w:rsid w:val="00E877EC"/>
    <w:rsid w:val="00E912A7"/>
    <w:rsid w:val="00EB062A"/>
    <w:rsid w:val="00EC6B43"/>
    <w:rsid w:val="00ED5A7D"/>
    <w:rsid w:val="00EE0B3B"/>
    <w:rsid w:val="00EE2A2D"/>
    <w:rsid w:val="00EE4074"/>
    <w:rsid w:val="00F041AD"/>
    <w:rsid w:val="00F117D7"/>
    <w:rsid w:val="00F1389E"/>
    <w:rsid w:val="00F31D16"/>
    <w:rsid w:val="00F568E2"/>
    <w:rsid w:val="00F56F30"/>
    <w:rsid w:val="00FB06AE"/>
    <w:rsid w:val="00FB3957"/>
    <w:rsid w:val="00FB3F21"/>
    <w:rsid w:val="00FC1FCB"/>
    <w:rsid w:val="00FC51AB"/>
    <w:rsid w:val="00FC5717"/>
    <w:rsid w:val="00FD010F"/>
    <w:rsid w:val="00FD4559"/>
    <w:rsid w:val="00FF54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12FB"/>
  <w15:docId w15:val="{B2191A97-8232-4223-BD9B-687E1D0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FCB"/>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362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9E"/>
  </w:style>
  <w:style w:type="paragraph" w:styleId="Footer">
    <w:name w:val="footer"/>
    <w:basedOn w:val="Normal"/>
    <w:link w:val="FooterChar"/>
    <w:uiPriority w:val="99"/>
    <w:unhideWhenUsed/>
    <w:rsid w:val="00362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C9E"/>
  </w:style>
  <w:style w:type="paragraph" w:styleId="FootnoteText">
    <w:name w:val="footnote text"/>
    <w:basedOn w:val="Normal"/>
    <w:link w:val="FootnoteTextChar"/>
    <w:uiPriority w:val="99"/>
    <w:semiHidden/>
    <w:unhideWhenUsed/>
    <w:rsid w:val="00BC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ADC"/>
    <w:rPr>
      <w:sz w:val="20"/>
      <w:szCs w:val="20"/>
    </w:rPr>
  </w:style>
  <w:style w:type="character" w:styleId="FootnoteReference">
    <w:name w:val="footnote reference"/>
    <w:basedOn w:val="DefaultParagraphFont"/>
    <w:uiPriority w:val="99"/>
    <w:semiHidden/>
    <w:unhideWhenUsed/>
    <w:rsid w:val="00BC3ADC"/>
    <w:rPr>
      <w:vertAlign w:val="superscript"/>
    </w:rPr>
  </w:style>
  <w:style w:type="paragraph" w:styleId="BalloonText">
    <w:name w:val="Balloon Text"/>
    <w:basedOn w:val="Normal"/>
    <w:link w:val="BalloonTextChar"/>
    <w:uiPriority w:val="99"/>
    <w:semiHidden/>
    <w:unhideWhenUsed/>
    <w:rsid w:val="006E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36"/>
    <w:rPr>
      <w:rFonts w:ascii="Tahoma" w:hAnsi="Tahoma" w:cs="Tahoma"/>
      <w:sz w:val="16"/>
      <w:szCs w:val="16"/>
    </w:rPr>
  </w:style>
  <w:style w:type="table" w:styleId="TableGrid">
    <w:name w:val="Table Grid"/>
    <w:basedOn w:val="TableNormal"/>
    <w:uiPriority w:val="39"/>
    <w:rsid w:val="001E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5072">
      <w:bodyDiv w:val="1"/>
      <w:marLeft w:val="0"/>
      <w:marRight w:val="0"/>
      <w:marTop w:val="0"/>
      <w:marBottom w:val="0"/>
      <w:divBdr>
        <w:top w:val="none" w:sz="0" w:space="0" w:color="auto"/>
        <w:left w:val="none" w:sz="0" w:space="0" w:color="auto"/>
        <w:bottom w:val="none" w:sz="0" w:space="0" w:color="auto"/>
        <w:right w:val="none" w:sz="0" w:space="0" w:color="auto"/>
      </w:divBdr>
    </w:div>
    <w:div w:id="1872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D0E7-C222-4ED0-A106-170F2C91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MyPC</cp:lastModifiedBy>
  <cp:revision>73</cp:revision>
  <cp:lastPrinted>2024-02-16T02:04:00Z</cp:lastPrinted>
  <dcterms:created xsi:type="dcterms:W3CDTF">2022-08-22T02:15:00Z</dcterms:created>
  <dcterms:modified xsi:type="dcterms:W3CDTF">2024-02-28T05:04:00Z</dcterms:modified>
</cp:coreProperties>
</file>